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E1A" w:rsidRPr="008D1E6A" w:rsidRDefault="00B54D0C" w:rsidP="00A42D0B">
      <w:pPr>
        <w:jc w:val="center"/>
        <w:rPr>
          <w:rFonts w:ascii="Tahoma" w:hAnsi="Tahoma" w:cs="Tahoma"/>
          <w:b/>
          <w:sz w:val="28"/>
          <w:szCs w:val="28"/>
        </w:rPr>
      </w:pPr>
      <w:r w:rsidRPr="000410DB">
        <w:rPr>
          <w:rFonts w:ascii="Tahoma" w:hAnsi="Tahoma"/>
          <w:b/>
          <w:sz w:val="28"/>
          <w:szCs w:val="24"/>
          <w:lang w:val="eu-ES"/>
        </w:rPr>
        <w:t>GARRAIO ELEMENTUETAN KENGARRIAK EZ DIREN GASTUAK</w:t>
      </w:r>
      <w:r w:rsidR="00C00F2D">
        <w:rPr>
          <w:rFonts w:ascii="Tahoma" w:hAnsi="Tahoma"/>
          <w:b/>
          <w:sz w:val="28"/>
          <w:szCs w:val="24"/>
          <w:lang w:val="eu-ES"/>
        </w:rPr>
        <w:t xml:space="preserve"> </w:t>
      </w:r>
      <w:r w:rsidR="00C00F2D" w:rsidRPr="000410DB">
        <w:rPr>
          <w:rFonts w:ascii="Tahoma" w:hAnsi="Tahoma"/>
          <w:b/>
          <w:sz w:val="28"/>
          <w:szCs w:val="24"/>
          <w:lang w:val="eu-ES"/>
        </w:rPr>
        <w:t>(37/2013 FORU ARAUKO 31. ART.)</w:t>
      </w:r>
    </w:p>
    <w:tbl>
      <w:tblPr>
        <w:tblW w:w="15026" w:type="dxa"/>
        <w:tblInd w:w="-474" w:type="dxa"/>
        <w:tblLayout w:type="fixed"/>
        <w:tblCellMar>
          <w:left w:w="0" w:type="dxa"/>
          <w:right w:w="0" w:type="dxa"/>
        </w:tblCellMar>
        <w:tblLook w:val="0600" w:firstRow="0" w:lastRow="0" w:firstColumn="0" w:lastColumn="0" w:noHBand="1" w:noVBand="1"/>
      </w:tblPr>
      <w:tblGrid>
        <w:gridCol w:w="2835"/>
        <w:gridCol w:w="3828"/>
        <w:gridCol w:w="3402"/>
        <w:gridCol w:w="4961"/>
      </w:tblGrid>
      <w:tr w:rsidR="00C00F2D" w:rsidRPr="008D1E6A" w:rsidTr="00C00F2D">
        <w:trPr>
          <w:trHeight w:val="639"/>
        </w:trPr>
        <w:tc>
          <w:tcPr>
            <w:tcW w:w="2835" w:type="dxa"/>
            <w:vMerge w:val="restart"/>
            <w:tcBorders>
              <w:top w:val="single" w:sz="8" w:space="0" w:color="000000"/>
              <w:left w:val="single" w:sz="8" w:space="0" w:color="000000"/>
              <w:right w:val="single" w:sz="8" w:space="0" w:color="000000"/>
            </w:tcBorders>
            <w:shd w:val="clear" w:color="auto" w:fill="auto"/>
            <w:tcMar>
              <w:top w:w="15" w:type="dxa"/>
              <w:left w:w="93" w:type="dxa"/>
              <w:bottom w:w="0" w:type="dxa"/>
              <w:right w:w="93" w:type="dxa"/>
            </w:tcMar>
            <w:vAlign w:val="center"/>
          </w:tcPr>
          <w:p w:rsidR="00C00F2D" w:rsidRPr="000410DB" w:rsidRDefault="00C00F2D" w:rsidP="007A78D9">
            <w:pPr>
              <w:jc w:val="center"/>
              <w:rPr>
                <w:rFonts w:ascii="Tahoma" w:hAnsi="Tahoma"/>
                <w:b/>
                <w:sz w:val="24"/>
                <w:szCs w:val="24"/>
                <w:lang w:val="eu-ES"/>
              </w:rPr>
            </w:pPr>
            <w:r w:rsidRPr="000410DB">
              <w:rPr>
                <w:rFonts w:ascii="Tahoma" w:hAnsi="Tahoma"/>
                <w:b/>
                <w:sz w:val="24"/>
                <w:szCs w:val="24"/>
                <w:lang w:val="eu-ES"/>
              </w:rPr>
              <w:t>GARRAIO ELEMENTUAK</w:t>
            </w:r>
          </w:p>
        </w:tc>
        <w:tc>
          <w:tcPr>
            <w:tcW w:w="12191"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bottom"/>
          </w:tcPr>
          <w:p w:rsidR="00C00F2D" w:rsidRPr="000410DB" w:rsidRDefault="00C00F2D" w:rsidP="00C00F2D">
            <w:pPr>
              <w:jc w:val="center"/>
              <w:rPr>
                <w:rFonts w:ascii="Tahoma" w:hAnsi="Tahoma"/>
                <w:b/>
                <w:sz w:val="24"/>
                <w:szCs w:val="24"/>
                <w:lang w:val="eu-ES"/>
              </w:rPr>
            </w:pPr>
            <w:r>
              <w:rPr>
                <w:rFonts w:ascii="Tahoma" w:hAnsi="Tahoma"/>
                <w:b/>
                <w:sz w:val="24"/>
                <w:szCs w:val="24"/>
                <w:lang w:val="eu-ES"/>
              </w:rPr>
              <w:t>KENKARIA DUTEN GASTUAK</w:t>
            </w:r>
          </w:p>
        </w:tc>
      </w:tr>
      <w:tr w:rsidR="00C00F2D" w:rsidRPr="008D1E6A" w:rsidTr="0077511E">
        <w:trPr>
          <w:trHeight w:val="1199"/>
        </w:trPr>
        <w:tc>
          <w:tcPr>
            <w:tcW w:w="2835" w:type="dxa"/>
            <w:vMerge/>
            <w:tcBorders>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rsidR="00C00F2D" w:rsidRPr="008D1E6A" w:rsidRDefault="00C00F2D" w:rsidP="007A78D9">
            <w:pPr>
              <w:jc w:val="center"/>
              <w:rPr>
                <w:rFonts w:ascii="Tahoma" w:hAnsi="Tahoma" w:cs="Tahoma"/>
                <w:b/>
                <w:sz w:val="24"/>
                <w:szCs w:val="24"/>
              </w:rPr>
            </w:pPr>
          </w:p>
        </w:tc>
        <w:tc>
          <w:tcPr>
            <w:tcW w:w="3828"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rsidR="00C00F2D" w:rsidRPr="008D1E6A" w:rsidRDefault="00C00F2D" w:rsidP="007A78D9">
            <w:pPr>
              <w:spacing w:before="200"/>
              <w:jc w:val="center"/>
              <w:rPr>
                <w:rFonts w:ascii="Tahoma" w:hAnsi="Tahoma" w:cs="Tahoma"/>
                <w:b/>
                <w:sz w:val="24"/>
                <w:szCs w:val="24"/>
              </w:rPr>
            </w:pPr>
            <w:r w:rsidRPr="000410DB">
              <w:rPr>
                <w:rFonts w:ascii="Tahoma" w:hAnsi="Tahoma"/>
                <w:b/>
                <w:sz w:val="24"/>
                <w:szCs w:val="24"/>
                <w:lang w:val="eu-ES"/>
              </w:rPr>
              <w:t>ERRENTAMENDUA, LAGAPENA EDO BALIO GALERA</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hideMark/>
          </w:tcPr>
          <w:p w:rsidR="00C00F2D" w:rsidRPr="008D1E6A" w:rsidRDefault="00C00F2D" w:rsidP="007A78D9">
            <w:pPr>
              <w:spacing w:before="200"/>
              <w:jc w:val="center"/>
              <w:rPr>
                <w:rFonts w:ascii="Tahoma" w:hAnsi="Tahoma" w:cs="Tahoma"/>
                <w:b/>
                <w:sz w:val="24"/>
                <w:szCs w:val="24"/>
              </w:rPr>
            </w:pPr>
            <w:r w:rsidRPr="000410DB">
              <w:rPr>
                <w:rFonts w:ascii="Tahoma" w:hAnsi="Tahoma"/>
                <w:b/>
                <w:sz w:val="24"/>
                <w:szCs w:val="24"/>
                <w:lang w:val="eu-ES"/>
              </w:rPr>
              <w:t>MANTENTZEA, KONPONKETA EDO ERABILERA</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rsidR="00C00F2D" w:rsidRPr="008D1E6A" w:rsidRDefault="00C00F2D" w:rsidP="007A78D9">
            <w:pPr>
              <w:jc w:val="center"/>
              <w:rPr>
                <w:rFonts w:ascii="Tahoma" w:hAnsi="Tahoma" w:cs="Tahoma"/>
                <w:b/>
                <w:sz w:val="24"/>
                <w:szCs w:val="24"/>
              </w:rPr>
            </w:pPr>
            <w:r w:rsidRPr="000410DB">
              <w:rPr>
                <w:rFonts w:ascii="Tahoma" w:hAnsi="Tahoma"/>
                <w:b/>
                <w:sz w:val="24"/>
                <w:szCs w:val="24"/>
                <w:lang w:val="eu-ES"/>
              </w:rPr>
              <w:t>FINANTZA GASTUAK</w:t>
            </w:r>
          </w:p>
        </w:tc>
      </w:tr>
      <w:tr w:rsidR="006269CB" w:rsidRPr="008D1E6A" w:rsidTr="00C00F2D">
        <w:trPr>
          <w:trHeight w:val="2608"/>
        </w:trPr>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rsidR="00A42D0B" w:rsidRPr="008D1E6A" w:rsidRDefault="00B54D0C" w:rsidP="00C00F2D">
            <w:pPr>
              <w:ind w:left="48"/>
              <w:rPr>
                <w:rFonts w:ascii="Tahoma" w:hAnsi="Tahoma" w:cs="Tahoma"/>
                <w:sz w:val="24"/>
                <w:szCs w:val="24"/>
              </w:rPr>
            </w:pPr>
            <w:r w:rsidRPr="000410DB">
              <w:rPr>
                <w:rFonts w:ascii="Tahoma" w:hAnsi="Tahoma"/>
                <w:sz w:val="24"/>
                <w:szCs w:val="24"/>
                <w:lang w:val="eu-ES"/>
              </w:rPr>
              <w:t>ARAUBIDE OROKORRA</w:t>
            </w:r>
          </w:p>
          <w:p w:rsidR="00A42D0B" w:rsidRPr="008D1E6A" w:rsidRDefault="00B54D0C" w:rsidP="00C00F2D">
            <w:pPr>
              <w:ind w:left="48"/>
              <w:rPr>
                <w:rFonts w:ascii="Tahoma" w:hAnsi="Tahoma" w:cs="Tahoma"/>
                <w:sz w:val="24"/>
                <w:szCs w:val="24"/>
              </w:rPr>
            </w:pPr>
            <w:r w:rsidRPr="000410DB">
              <w:rPr>
                <w:rFonts w:ascii="Tahoma" w:hAnsi="Tahoma"/>
                <w:sz w:val="24"/>
                <w:szCs w:val="24"/>
                <w:lang w:val="eu-ES"/>
              </w:rPr>
              <w:t>TURISMO, ATOI, MOTOZIKLETA ETA ZIKLOMOTORRENTZAT</w:t>
            </w:r>
          </w:p>
        </w:tc>
        <w:tc>
          <w:tcPr>
            <w:tcW w:w="3828"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rsidR="00A42D0B" w:rsidRPr="008D1E6A" w:rsidRDefault="00B54D0C" w:rsidP="00DB5CD2">
            <w:pPr>
              <w:rPr>
                <w:rFonts w:ascii="Tahoma" w:hAnsi="Tahoma" w:cs="Tahoma"/>
                <w:sz w:val="24"/>
                <w:szCs w:val="24"/>
              </w:rPr>
            </w:pPr>
            <w:r w:rsidRPr="000410DB">
              <w:rPr>
                <w:rFonts w:ascii="Tahoma" w:hAnsi="Tahoma"/>
                <w:sz w:val="24"/>
                <w:szCs w:val="24"/>
                <w:lang w:val="eu-ES"/>
              </w:rPr>
              <w:t>Gastuaren % 50, GUTXIENEKO muga tarte honetan:</w:t>
            </w:r>
          </w:p>
          <w:p w:rsidR="00A42D0B" w:rsidRPr="008D1E6A" w:rsidRDefault="00B54D0C" w:rsidP="00353068">
            <w:pPr>
              <w:numPr>
                <w:ilvl w:val="0"/>
                <w:numId w:val="1"/>
              </w:numPr>
              <w:tabs>
                <w:tab w:val="num" w:pos="720"/>
              </w:tabs>
              <w:ind w:left="709"/>
              <w:rPr>
                <w:rFonts w:ascii="Tahoma" w:hAnsi="Tahoma" w:cs="Tahoma"/>
                <w:sz w:val="24"/>
                <w:szCs w:val="24"/>
              </w:rPr>
            </w:pPr>
            <w:r w:rsidRPr="000410DB">
              <w:rPr>
                <w:rFonts w:ascii="Tahoma" w:hAnsi="Tahoma"/>
                <w:sz w:val="24"/>
                <w:szCs w:val="24"/>
                <w:lang w:val="eu-ES"/>
              </w:rPr>
              <w:t>% 50 x amort. koef. x 25.000 euro</w:t>
            </w:r>
          </w:p>
          <w:p w:rsidR="00A42D0B" w:rsidRPr="008D1E6A" w:rsidRDefault="00B54D0C" w:rsidP="00353068">
            <w:pPr>
              <w:numPr>
                <w:ilvl w:val="0"/>
                <w:numId w:val="1"/>
              </w:numPr>
              <w:tabs>
                <w:tab w:val="num" w:pos="720"/>
              </w:tabs>
              <w:ind w:left="709"/>
              <w:rPr>
                <w:rFonts w:ascii="Tahoma" w:hAnsi="Tahoma" w:cs="Tahoma"/>
                <w:sz w:val="24"/>
                <w:szCs w:val="24"/>
              </w:rPr>
            </w:pPr>
            <w:r w:rsidRPr="000410DB">
              <w:rPr>
                <w:rFonts w:ascii="Tahoma" w:hAnsi="Tahoma"/>
                <w:sz w:val="24"/>
                <w:szCs w:val="24"/>
                <w:lang w:val="eu-ES"/>
              </w:rPr>
              <w:t>2.500 euro ibilgailu/pertsona/urte bakoitzeko</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rsidR="00A42D0B" w:rsidRPr="008D1E6A" w:rsidRDefault="00E93B50" w:rsidP="00DB5CD2">
            <w:pPr>
              <w:spacing w:after="0"/>
              <w:rPr>
                <w:rFonts w:ascii="Tahoma" w:hAnsi="Tahoma" w:cs="Tahoma"/>
                <w:sz w:val="24"/>
                <w:szCs w:val="24"/>
              </w:rPr>
            </w:pPr>
            <w:r w:rsidRPr="000410DB">
              <w:rPr>
                <w:rFonts w:ascii="Tahoma" w:hAnsi="Tahoma"/>
                <w:sz w:val="24"/>
                <w:szCs w:val="24"/>
                <w:lang w:val="eu-ES"/>
              </w:rPr>
              <w:t>Gastuaren % 50, eta gehienez 3.000 euro ibilgailu/pertsona/urte bakoitzeko</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rsidR="00353068" w:rsidRPr="008D1E6A" w:rsidRDefault="005B2866" w:rsidP="00C00F2D">
            <w:pPr>
              <w:spacing w:before="120"/>
              <w:ind w:left="332"/>
              <w:rPr>
                <w:rFonts w:ascii="Tahoma" w:hAnsi="Tahoma" w:cs="Tahoma"/>
                <w:sz w:val="24"/>
                <w:szCs w:val="24"/>
              </w:rPr>
            </w:pPr>
            <w:r w:rsidRPr="000410DB">
              <w:rPr>
                <w:rFonts w:ascii="Tahoma" w:hAnsi="Tahoma"/>
                <w:sz w:val="24"/>
                <w:szCs w:val="24"/>
                <w:lang w:val="eu-ES"/>
              </w:rPr>
              <w:t>Gastuaren % 50, baldin eta EB≤ 25.000 euro bada.</w:t>
            </w:r>
            <w:r w:rsidR="00A42D0B" w:rsidRPr="008D1E6A">
              <w:rPr>
                <w:rFonts w:ascii="Tahoma" w:hAnsi="Tahoma" w:cs="Tahoma"/>
                <w:sz w:val="24"/>
                <w:szCs w:val="24"/>
              </w:rPr>
              <w:br/>
            </w:r>
          </w:p>
          <w:p w:rsidR="00A42D0B" w:rsidRPr="008D1E6A" w:rsidRDefault="005B2866" w:rsidP="00C00F2D">
            <w:pPr>
              <w:ind w:left="332"/>
              <w:rPr>
                <w:rFonts w:ascii="Tahoma" w:hAnsi="Tahoma" w:cs="Tahoma"/>
                <w:sz w:val="24"/>
                <w:szCs w:val="24"/>
              </w:rPr>
            </w:pPr>
            <w:r w:rsidRPr="000410DB">
              <w:rPr>
                <w:rFonts w:ascii="Tahoma" w:hAnsi="Tahoma"/>
                <w:sz w:val="24"/>
                <w:szCs w:val="24"/>
                <w:lang w:val="eu-ES"/>
              </w:rPr>
              <w:t>EB&gt;25.000 euro bada, aplikatu % 50a ibilgailuaren 25.000/EB ratioari</w:t>
            </w:r>
          </w:p>
          <w:p w:rsidR="00353068" w:rsidRPr="008D1E6A" w:rsidRDefault="005B2866" w:rsidP="00C00F2D">
            <w:pPr>
              <w:ind w:left="332"/>
              <w:rPr>
                <w:rFonts w:ascii="Tahoma" w:hAnsi="Tahoma" w:cs="Tahoma"/>
                <w:sz w:val="20"/>
                <w:szCs w:val="20"/>
              </w:rPr>
            </w:pPr>
            <w:r w:rsidRPr="000410DB">
              <w:rPr>
                <w:rFonts w:ascii="Tahoma" w:hAnsi="Tahoma"/>
                <w:sz w:val="20"/>
                <w:szCs w:val="24"/>
                <w:lang w:val="eu-ES"/>
              </w:rPr>
              <w:t>EB= ESKURAPEN BALIOA</w:t>
            </w:r>
          </w:p>
        </w:tc>
      </w:tr>
      <w:tr w:rsidR="006269CB" w:rsidRPr="008D1E6A" w:rsidTr="00C00F2D">
        <w:trPr>
          <w:trHeight w:val="3402"/>
        </w:trPr>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rsidR="00A42D0B" w:rsidRPr="008D1E6A" w:rsidRDefault="00B54D0C" w:rsidP="00C00F2D">
            <w:pPr>
              <w:ind w:left="48"/>
              <w:rPr>
                <w:rFonts w:ascii="Tahoma" w:hAnsi="Tahoma" w:cs="Tahoma"/>
                <w:sz w:val="24"/>
                <w:szCs w:val="24"/>
              </w:rPr>
            </w:pPr>
            <w:r w:rsidRPr="000410DB">
              <w:rPr>
                <w:rFonts w:ascii="Tahoma" w:hAnsi="Tahoma"/>
                <w:sz w:val="24"/>
                <w:szCs w:val="24"/>
                <w:lang w:val="eu-ES"/>
              </w:rPr>
              <w:t>ARAUBIDE BEREZIA</w:t>
            </w:r>
          </w:p>
          <w:p w:rsidR="00A42D0B" w:rsidRPr="008D1E6A" w:rsidRDefault="00B54D0C" w:rsidP="00C00F2D">
            <w:pPr>
              <w:ind w:left="48"/>
              <w:rPr>
                <w:rFonts w:ascii="Tahoma" w:hAnsi="Tahoma" w:cs="Tahoma"/>
              </w:rPr>
            </w:pPr>
            <w:r w:rsidRPr="000410DB">
              <w:rPr>
                <w:rFonts w:ascii="Tahoma" w:hAnsi="Tahoma"/>
                <w:szCs w:val="24"/>
                <w:lang w:val="eu-ES"/>
              </w:rPr>
              <w:t>(lotura esklusiboa zalantzarik gabe egiaztatzen denean edo gastuak gidariak gauzatan jasotako ordainsari moduan egozten direnean).</w:t>
            </w:r>
          </w:p>
        </w:tc>
        <w:tc>
          <w:tcPr>
            <w:tcW w:w="3828"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rsidR="00A42D0B" w:rsidRPr="008D1E6A" w:rsidRDefault="00E93B50" w:rsidP="00DB5CD2">
            <w:pPr>
              <w:rPr>
                <w:rFonts w:ascii="Tahoma" w:hAnsi="Tahoma" w:cs="Tahoma"/>
                <w:sz w:val="24"/>
                <w:szCs w:val="24"/>
              </w:rPr>
            </w:pPr>
            <w:r w:rsidRPr="000410DB">
              <w:rPr>
                <w:rFonts w:ascii="Tahoma" w:hAnsi="Tahoma"/>
                <w:sz w:val="24"/>
                <w:szCs w:val="24"/>
                <w:lang w:val="eu-ES"/>
              </w:rPr>
              <w:t>Gastuaren % 100, GUTXIENEKO muga tarte honetan:</w:t>
            </w:r>
          </w:p>
          <w:p w:rsidR="00A42D0B" w:rsidRPr="008D1E6A" w:rsidRDefault="00A42D0B" w:rsidP="00A42D0B">
            <w:pPr>
              <w:numPr>
                <w:ilvl w:val="0"/>
                <w:numId w:val="2"/>
              </w:numPr>
              <w:ind w:left="709"/>
              <w:rPr>
                <w:rFonts w:ascii="Tahoma" w:hAnsi="Tahoma" w:cs="Tahoma"/>
                <w:sz w:val="24"/>
                <w:szCs w:val="24"/>
              </w:rPr>
            </w:pPr>
            <w:r w:rsidRPr="008D1E6A">
              <w:rPr>
                <w:rFonts w:ascii="Tahoma" w:hAnsi="Tahoma" w:cs="Tahoma"/>
                <w:sz w:val="24"/>
                <w:szCs w:val="24"/>
              </w:rPr>
              <w:t xml:space="preserve"> </w:t>
            </w:r>
            <w:r w:rsidR="00E93B50" w:rsidRPr="000410DB">
              <w:rPr>
                <w:rFonts w:ascii="Tahoma" w:hAnsi="Tahoma"/>
                <w:sz w:val="24"/>
                <w:szCs w:val="24"/>
                <w:lang w:val="eu-ES"/>
              </w:rPr>
              <w:t>amort. koef. x 25.000 euro</w:t>
            </w:r>
          </w:p>
          <w:p w:rsidR="00A42D0B" w:rsidRPr="008D1E6A" w:rsidRDefault="00A42D0B" w:rsidP="00E93B50">
            <w:pPr>
              <w:numPr>
                <w:ilvl w:val="0"/>
                <w:numId w:val="2"/>
              </w:numPr>
              <w:ind w:left="709"/>
              <w:rPr>
                <w:rFonts w:ascii="Tahoma" w:hAnsi="Tahoma" w:cs="Tahoma"/>
                <w:sz w:val="24"/>
                <w:szCs w:val="24"/>
              </w:rPr>
            </w:pPr>
            <w:r w:rsidRPr="008D1E6A">
              <w:rPr>
                <w:rFonts w:ascii="Tahoma" w:hAnsi="Tahoma" w:cs="Tahoma"/>
                <w:sz w:val="24"/>
                <w:szCs w:val="24"/>
              </w:rPr>
              <w:t xml:space="preserve"> </w:t>
            </w:r>
            <w:r w:rsidR="00E93B50" w:rsidRPr="000410DB">
              <w:rPr>
                <w:rFonts w:ascii="Tahoma" w:hAnsi="Tahoma"/>
                <w:sz w:val="24"/>
                <w:szCs w:val="24"/>
                <w:lang w:val="eu-ES"/>
              </w:rPr>
              <w:t>5.000 euro ibilgailu/pertsona/urte bakoitzeko</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rsidR="00A42D0B" w:rsidRPr="008D1E6A" w:rsidRDefault="00E93B50" w:rsidP="00DB5CD2">
            <w:pPr>
              <w:spacing w:after="0"/>
              <w:rPr>
                <w:rFonts w:ascii="Tahoma" w:hAnsi="Tahoma" w:cs="Tahoma"/>
                <w:sz w:val="24"/>
                <w:szCs w:val="24"/>
              </w:rPr>
            </w:pPr>
            <w:r w:rsidRPr="000410DB">
              <w:rPr>
                <w:rFonts w:ascii="Tahoma" w:hAnsi="Tahoma"/>
                <w:sz w:val="24"/>
                <w:szCs w:val="24"/>
                <w:lang w:val="eu-ES"/>
              </w:rPr>
              <w:t>Gastuaren % 100, eta</w:t>
            </w:r>
            <w:bookmarkStart w:id="0" w:name="_GoBack"/>
            <w:bookmarkEnd w:id="0"/>
            <w:r w:rsidRPr="000410DB">
              <w:rPr>
                <w:rFonts w:ascii="Tahoma" w:hAnsi="Tahoma"/>
                <w:sz w:val="24"/>
                <w:szCs w:val="24"/>
                <w:lang w:val="eu-ES"/>
              </w:rPr>
              <w:t xml:space="preserve"> gehienez 6.000 euro ibilgailu/pertsona/urte bakoitzeko</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rsidR="007A78D9" w:rsidRPr="008D1E6A" w:rsidRDefault="008C5875" w:rsidP="00C00F2D">
            <w:pPr>
              <w:ind w:left="474"/>
              <w:rPr>
                <w:rFonts w:ascii="Tahoma" w:hAnsi="Tahoma" w:cs="Tahoma"/>
                <w:sz w:val="24"/>
                <w:szCs w:val="24"/>
              </w:rPr>
            </w:pPr>
            <w:r w:rsidRPr="000410DB">
              <w:rPr>
                <w:rFonts w:ascii="Tahoma" w:hAnsi="Tahoma"/>
                <w:sz w:val="24"/>
                <w:szCs w:val="24"/>
                <w:lang w:val="eu-ES"/>
              </w:rPr>
              <w:t>Gastuaren % 100, baldin eta EB≤ 25.000 euro bada.</w:t>
            </w:r>
          </w:p>
          <w:p w:rsidR="00A42D0B" w:rsidRPr="008D1E6A" w:rsidRDefault="008C5875" w:rsidP="00C00F2D">
            <w:pPr>
              <w:ind w:left="474"/>
              <w:rPr>
                <w:rFonts w:ascii="Tahoma" w:hAnsi="Tahoma" w:cs="Tahoma"/>
                <w:sz w:val="24"/>
                <w:szCs w:val="24"/>
              </w:rPr>
            </w:pPr>
            <w:r w:rsidRPr="000410DB">
              <w:rPr>
                <w:rFonts w:ascii="Tahoma" w:hAnsi="Tahoma"/>
                <w:sz w:val="24"/>
                <w:szCs w:val="24"/>
                <w:lang w:val="eu-ES"/>
              </w:rPr>
              <w:t>EB&gt;25.000 euro bada, aplikatu % 100a ibilgailuaren 25.000/EB ratioari</w:t>
            </w:r>
          </w:p>
          <w:p w:rsidR="007A78D9" w:rsidRPr="008D1E6A" w:rsidRDefault="008C5875" w:rsidP="00C00F2D">
            <w:pPr>
              <w:ind w:left="474"/>
              <w:rPr>
                <w:rFonts w:ascii="Tahoma" w:hAnsi="Tahoma" w:cs="Tahoma"/>
                <w:sz w:val="20"/>
                <w:szCs w:val="20"/>
              </w:rPr>
            </w:pPr>
            <w:r w:rsidRPr="000410DB">
              <w:rPr>
                <w:rFonts w:ascii="Tahoma" w:hAnsi="Tahoma"/>
                <w:sz w:val="20"/>
                <w:szCs w:val="24"/>
                <w:lang w:val="eu-ES"/>
              </w:rPr>
              <w:t>EB= ESKURAPEN BALIOA</w:t>
            </w:r>
          </w:p>
        </w:tc>
      </w:tr>
      <w:tr w:rsidR="008D1E6A" w:rsidRPr="008D1E6A" w:rsidTr="00C00F2D">
        <w:trPr>
          <w:trHeight w:val="1112"/>
        </w:trPr>
        <w:tc>
          <w:tcPr>
            <w:tcW w:w="15026"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tcPr>
          <w:p w:rsidR="008D1E6A" w:rsidRPr="008D1E6A" w:rsidRDefault="008C5875" w:rsidP="00C00F2D">
            <w:pPr>
              <w:ind w:left="190"/>
              <w:jc w:val="center"/>
              <w:rPr>
                <w:rFonts w:ascii="Tahoma" w:hAnsi="Tahoma" w:cs="Tahoma"/>
                <w:sz w:val="24"/>
                <w:szCs w:val="24"/>
              </w:rPr>
            </w:pPr>
            <w:r w:rsidRPr="000410DB">
              <w:rPr>
                <w:rFonts w:ascii="Tahoma" w:hAnsi="Tahoma"/>
                <w:sz w:val="24"/>
                <w:szCs w:val="24"/>
                <w:lang w:val="eu-ES"/>
              </w:rPr>
              <w:t>Bi arau horiek aplikatu beharko zaizkie erakundeari lotuta dauden merkataritzako ordezkariek eta agenteek erabilitako ibilgailuei.</w:t>
            </w:r>
          </w:p>
        </w:tc>
      </w:tr>
    </w:tbl>
    <w:p w:rsidR="008D1E6A" w:rsidRDefault="008D1E6A" w:rsidP="008D1E6A">
      <w:pPr>
        <w:rPr>
          <w:rFonts w:ascii="Tahoma" w:hAnsi="Tahoma" w:cs="Tahoma"/>
        </w:rPr>
      </w:pPr>
    </w:p>
    <w:p w:rsidR="007A78D9" w:rsidRDefault="007A78D9">
      <w:pPr>
        <w:rPr>
          <w:rFonts w:ascii="Tahoma" w:hAnsi="Tahoma" w:cs="Tahoma"/>
        </w:rPr>
      </w:pPr>
    </w:p>
    <w:tbl>
      <w:tblPr>
        <w:tblW w:w="15026" w:type="dxa"/>
        <w:tblInd w:w="-459" w:type="dxa"/>
        <w:tblCellMar>
          <w:left w:w="0" w:type="dxa"/>
          <w:right w:w="0" w:type="dxa"/>
        </w:tblCellMar>
        <w:tblLook w:val="0600" w:firstRow="0" w:lastRow="0" w:firstColumn="0" w:lastColumn="0" w:noHBand="1" w:noVBand="1"/>
      </w:tblPr>
      <w:tblGrid>
        <w:gridCol w:w="8364"/>
        <w:gridCol w:w="6662"/>
      </w:tblGrid>
      <w:tr w:rsidR="009C57CB" w:rsidRPr="009C57CB" w:rsidTr="00C00F2D">
        <w:trPr>
          <w:trHeight w:val="878"/>
        </w:trPr>
        <w:tc>
          <w:tcPr>
            <w:tcW w:w="836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C57CB" w:rsidRPr="009C57CB" w:rsidRDefault="00334C4F" w:rsidP="00710B0A">
            <w:pPr>
              <w:spacing w:after="0"/>
              <w:rPr>
                <w:rFonts w:ascii="Tahoma" w:hAnsi="Tahoma" w:cs="Tahoma"/>
                <w:b/>
                <w:sz w:val="28"/>
                <w:szCs w:val="28"/>
              </w:rPr>
            </w:pPr>
            <w:r w:rsidRPr="000410DB">
              <w:rPr>
                <w:rFonts w:ascii="Tahoma" w:hAnsi="Tahoma"/>
                <w:b/>
                <w:sz w:val="28"/>
                <w:szCs w:val="24"/>
                <w:lang w:val="eu-ES"/>
              </w:rPr>
              <w:t>GARRAIO ELEMENTUAK</w:t>
            </w:r>
          </w:p>
        </w:tc>
        <w:tc>
          <w:tcPr>
            <w:tcW w:w="66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C57CB" w:rsidRPr="009C57CB" w:rsidRDefault="00334C4F" w:rsidP="00710B0A">
            <w:pPr>
              <w:spacing w:after="0"/>
              <w:rPr>
                <w:rFonts w:ascii="Tahoma" w:hAnsi="Tahoma" w:cs="Tahoma"/>
                <w:b/>
                <w:sz w:val="28"/>
                <w:szCs w:val="28"/>
              </w:rPr>
            </w:pPr>
            <w:r w:rsidRPr="000410DB">
              <w:rPr>
                <w:rFonts w:ascii="Tahoma" w:hAnsi="Tahoma"/>
                <w:b/>
                <w:sz w:val="28"/>
                <w:szCs w:val="24"/>
                <w:lang w:val="eu-ES"/>
              </w:rPr>
              <w:t>% KENGARRIA</w:t>
            </w:r>
          </w:p>
        </w:tc>
      </w:tr>
      <w:tr w:rsidR="009C57CB" w:rsidRPr="009C57CB" w:rsidTr="00C00F2D">
        <w:trPr>
          <w:trHeight w:val="3198"/>
        </w:trPr>
        <w:tc>
          <w:tcPr>
            <w:tcW w:w="836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C57CB" w:rsidRDefault="00334C4F" w:rsidP="00710B0A">
            <w:pPr>
              <w:spacing w:after="120"/>
              <w:rPr>
                <w:rFonts w:ascii="Tahoma" w:hAnsi="Tahoma" w:cs="Tahoma"/>
                <w:sz w:val="28"/>
                <w:szCs w:val="28"/>
              </w:rPr>
            </w:pPr>
            <w:r w:rsidRPr="000410DB">
              <w:rPr>
                <w:rFonts w:ascii="Tahoma" w:hAnsi="Tahoma"/>
                <w:sz w:val="28"/>
                <w:szCs w:val="24"/>
                <w:lang w:val="eu-ES"/>
              </w:rPr>
              <w:t>IBILGAILU BEREZIAK</w:t>
            </w:r>
          </w:p>
          <w:p w:rsidR="009C57CB" w:rsidRPr="009C57CB" w:rsidRDefault="00334C4F" w:rsidP="00710B0A">
            <w:pPr>
              <w:spacing w:after="0"/>
              <w:rPr>
                <w:rFonts w:ascii="Tahoma" w:hAnsi="Tahoma" w:cs="Tahoma"/>
                <w:sz w:val="28"/>
                <w:szCs w:val="28"/>
              </w:rPr>
            </w:pPr>
            <w:r w:rsidRPr="000410DB">
              <w:rPr>
                <w:rFonts w:ascii="Tahoma" w:hAnsi="Tahoma"/>
                <w:sz w:val="28"/>
                <w:szCs w:val="24"/>
                <w:lang w:val="eu-ES"/>
              </w:rPr>
              <w:t>(salgaien garraioa, bidaiarien garraioa kontraprestazio bidez, fabrikatzaileek saiakeretan edo salmentak sustatzean erabilitakoak, kontraprestazio bidez gidari edo pilotuentzako irakaskuntza zerbitzuetan erabilitakoak, zaintza zerbitzuetan erabilitakoak, eta alokairuaren jardueran dabiltzan erakundeek kontraprestazio bidez modu eraginkorrean eta esklusiboan jarduera horretarako erabiltzen dituztenak)</w:t>
            </w:r>
          </w:p>
        </w:tc>
        <w:tc>
          <w:tcPr>
            <w:tcW w:w="66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C57CB" w:rsidRPr="009C57CB" w:rsidRDefault="00776F0C" w:rsidP="009C57CB">
            <w:pPr>
              <w:spacing w:after="0"/>
              <w:rPr>
                <w:rFonts w:ascii="Tahoma" w:hAnsi="Tahoma" w:cs="Tahoma"/>
                <w:sz w:val="28"/>
                <w:szCs w:val="28"/>
              </w:rPr>
            </w:pPr>
            <w:r w:rsidRPr="000410DB">
              <w:rPr>
                <w:rFonts w:ascii="Tahoma" w:hAnsi="Tahoma"/>
                <w:sz w:val="28"/>
                <w:szCs w:val="24"/>
                <w:lang w:val="eu-ES"/>
              </w:rPr>
              <w:t>Gastuaren % 100</w:t>
            </w:r>
          </w:p>
        </w:tc>
      </w:tr>
      <w:tr w:rsidR="009C57CB" w:rsidRPr="009C57CB" w:rsidTr="00C00F2D">
        <w:trPr>
          <w:trHeight w:val="915"/>
        </w:trPr>
        <w:tc>
          <w:tcPr>
            <w:tcW w:w="836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C57CB" w:rsidRPr="009C57CB" w:rsidRDefault="00334C4F" w:rsidP="009C57CB">
            <w:pPr>
              <w:spacing w:after="0"/>
              <w:rPr>
                <w:rFonts w:ascii="Tahoma" w:hAnsi="Tahoma" w:cs="Tahoma"/>
                <w:sz w:val="28"/>
                <w:szCs w:val="28"/>
              </w:rPr>
            </w:pPr>
            <w:r w:rsidRPr="000410DB">
              <w:rPr>
                <w:rFonts w:ascii="Tahoma" w:hAnsi="Tahoma"/>
                <w:sz w:val="28"/>
                <w:szCs w:val="24"/>
                <w:lang w:val="eu-ES"/>
              </w:rPr>
              <w:t>LOTUTA EZ DAUDEN MERKATARITZAKO ORDEZKARIAK EDO AGENTEAK</w:t>
            </w:r>
          </w:p>
        </w:tc>
        <w:tc>
          <w:tcPr>
            <w:tcW w:w="66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C57CB" w:rsidRPr="009C57CB" w:rsidRDefault="00776F0C" w:rsidP="009C57CB">
            <w:pPr>
              <w:spacing w:after="0"/>
              <w:rPr>
                <w:rFonts w:ascii="Tahoma" w:hAnsi="Tahoma" w:cs="Tahoma"/>
                <w:sz w:val="28"/>
                <w:szCs w:val="28"/>
              </w:rPr>
            </w:pPr>
            <w:r w:rsidRPr="000410DB">
              <w:rPr>
                <w:rFonts w:ascii="Tahoma" w:hAnsi="Tahoma"/>
                <w:sz w:val="28"/>
                <w:szCs w:val="24"/>
                <w:lang w:val="eu-ES"/>
              </w:rPr>
              <w:t>Gastuaren % 100</w:t>
            </w:r>
          </w:p>
        </w:tc>
      </w:tr>
      <w:tr w:rsidR="009C57CB" w:rsidRPr="009C57CB" w:rsidTr="00C00F2D">
        <w:trPr>
          <w:trHeight w:val="915"/>
        </w:trPr>
        <w:tc>
          <w:tcPr>
            <w:tcW w:w="836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C57CB" w:rsidRPr="009C57CB" w:rsidRDefault="00334C4F" w:rsidP="009C57CB">
            <w:pPr>
              <w:spacing w:after="0"/>
              <w:rPr>
                <w:rFonts w:ascii="Tahoma" w:hAnsi="Tahoma" w:cs="Tahoma"/>
                <w:sz w:val="28"/>
                <w:szCs w:val="28"/>
              </w:rPr>
            </w:pPr>
            <w:r w:rsidRPr="000410DB">
              <w:rPr>
                <w:rFonts w:ascii="Tahoma" w:hAnsi="Tahoma"/>
                <w:sz w:val="28"/>
                <w:szCs w:val="24"/>
                <w:lang w:val="eu-ES"/>
              </w:rPr>
              <w:t>ARAU OROKORRA ITSASONTZI ETA AIREONTZIENTZAT</w:t>
            </w:r>
          </w:p>
        </w:tc>
        <w:tc>
          <w:tcPr>
            <w:tcW w:w="66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C57CB" w:rsidRPr="009C57CB" w:rsidRDefault="00776F0C" w:rsidP="009C57CB">
            <w:pPr>
              <w:spacing w:after="0"/>
              <w:rPr>
                <w:rFonts w:ascii="Tahoma" w:hAnsi="Tahoma" w:cs="Tahoma"/>
                <w:sz w:val="28"/>
                <w:szCs w:val="28"/>
              </w:rPr>
            </w:pPr>
            <w:r w:rsidRPr="000410DB">
              <w:rPr>
                <w:rFonts w:ascii="Tahoma" w:hAnsi="Tahoma"/>
                <w:sz w:val="28"/>
                <w:szCs w:val="24"/>
                <w:lang w:val="eu-ES"/>
              </w:rPr>
              <w:t>Gastuaren % 0</w:t>
            </w:r>
          </w:p>
        </w:tc>
      </w:tr>
      <w:tr w:rsidR="009C57CB" w:rsidRPr="009C57CB" w:rsidTr="00C00F2D">
        <w:trPr>
          <w:trHeight w:val="1373"/>
        </w:trPr>
        <w:tc>
          <w:tcPr>
            <w:tcW w:w="836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C57CB" w:rsidRPr="009C57CB" w:rsidRDefault="00334C4F" w:rsidP="009C57CB">
            <w:pPr>
              <w:spacing w:after="0"/>
              <w:rPr>
                <w:rFonts w:ascii="Tahoma" w:hAnsi="Tahoma" w:cs="Tahoma"/>
                <w:sz w:val="28"/>
                <w:szCs w:val="28"/>
              </w:rPr>
            </w:pPr>
            <w:r w:rsidRPr="000410DB">
              <w:rPr>
                <w:rFonts w:ascii="Tahoma" w:hAnsi="Tahoma"/>
                <w:sz w:val="28"/>
                <w:szCs w:val="24"/>
                <w:lang w:val="eu-ES"/>
              </w:rPr>
              <w:t>LOTURA ESKLUSIBOA FROGATUTA DUTEN ITSASONTZIAK ETA AIREONTZIAK</w:t>
            </w:r>
          </w:p>
        </w:tc>
        <w:tc>
          <w:tcPr>
            <w:tcW w:w="66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C57CB" w:rsidRPr="009C57CB" w:rsidRDefault="00776F0C" w:rsidP="009C57CB">
            <w:pPr>
              <w:spacing w:after="0"/>
              <w:rPr>
                <w:rFonts w:ascii="Tahoma" w:hAnsi="Tahoma" w:cs="Tahoma"/>
                <w:sz w:val="28"/>
                <w:szCs w:val="28"/>
              </w:rPr>
            </w:pPr>
            <w:r w:rsidRPr="000410DB">
              <w:rPr>
                <w:rFonts w:ascii="Tahoma" w:hAnsi="Tahoma"/>
                <w:sz w:val="28"/>
                <w:szCs w:val="24"/>
                <w:lang w:val="eu-ES"/>
              </w:rPr>
              <w:t>Gastuaren % 100 baina, gehienez, zergaldian lortutako sarrerak.</w:t>
            </w:r>
          </w:p>
        </w:tc>
      </w:tr>
      <w:tr w:rsidR="009C57CB" w:rsidRPr="009C57CB" w:rsidTr="00C00F2D">
        <w:trPr>
          <w:trHeight w:val="1830"/>
        </w:trPr>
        <w:tc>
          <w:tcPr>
            <w:tcW w:w="836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C57CB" w:rsidRPr="009C57CB" w:rsidRDefault="00334C4F" w:rsidP="009C57CB">
            <w:pPr>
              <w:spacing w:after="0"/>
              <w:rPr>
                <w:rFonts w:ascii="Tahoma" w:hAnsi="Tahoma" w:cs="Tahoma"/>
                <w:sz w:val="28"/>
                <w:szCs w:val="28"/>
              </w:rPr>
            </w:pPr>
            <w:r w:rsidRPr="000410DB">
              <w:rPr>
                <w:rFonts w:ascii="Tahoma" w:hAnsi="Tahoma"/>
                <w:sz w:val="28"/>
                <w:szCs w:val="24"/>
                <w:lang w:val="eu-ES"/>
              </w:rPr>
              <w:t>BALIABIDE MATERIALEN ETA GIZA BALIABIDEEN ERAKUNDE BATEKO ITSASONTZIAK ETA AIREONTZIAK</w:t>
            </w:r>
          </w:p>
        </w:tc>
        <w:tc>
          <w:tcPr>
            <w:tcW w:w="66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C57CB" w:rsidRPr="009C57CB" w:rsidRDefault="00776F0C" w:rsidP="009C57CB">
            <w:pPr>
              <w:spacing w:after="0"/>
              <w:rPr>
                <w:rFonts w:ascii="Tahoma" w:hAnsi="Tahoma" w:cs="Tahoma"/>
                <w:sz w:val="28"/>
                <w:szCs w:val="28"/>
              </w:rPr>
            </w:pPr>
            <w:r w:rsidRPr="000410DB">
              <w:rPr>
                <w:rFonts w:ascii="Tahoma" w:hAnsi="Tahoma"/>
                <w:sz w:val="28"/>
                <w:szCs w:val="24"/>
                <w:lang w:val="eu-ES"/>
              </w:rPr>
              <w:t>Gastuaren % 100, mugarik gabe</w:t>
            </w:r>
          </w:p>
        </w:tc>
      </w:tr>
    </w:tbl>
    <w:p w:rsidR="007A78D9" w:rsidRPr="00A42D0B" w:rsidRDefault="007A78D9">
      <w:pPr>
        <w:rPr>
          <w:rFonts w:ascii="Tahoma" w:hAnsi="Tahoma" w:cs="Tahoma"/>
        </w:rPr>
      </w:pPr>
    </w:p>
    <w:sectPr w:rsidR="007A78D9" w:rsidRPr="00A42D0B" w:rsidSect="008D1E6A">
      <w:pgSz w:w="16839" w:h="11907" w:orient="landscape" w:code="9"/>
      <w:pgMar w:top="568"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23860"/>
    <w:multiLevelType w:val="hybridMultilevel"/>
    <w:tmpl w:val="E584857E"/>
    <w:lvl w:ilvl="0" w:tplc="D032CA9E">
      <w:start w:val="1"/>
      <w:numFmt w:val="bullet"/>
      <w:lvlText w:val=""/>
      <w:lvlJc w:val="left"/>
      <w:pPr>
        <w:tabs>
          <w:tab w:val="num" w:pos="720"/>
        </w:tabs>
        <w:ind w:left="720" w:hanging="360"/>
      </w:pPr>
      <w:rPr>
        <w:rFonts w:ascii="Symbol" w:hAnsi="Symbol" w:hint="default"/>
      </w:rPr>
    </w:lvl>
    <w:lvl w:ilvl="1" w:tplc="A96ACE0E" w:tentative="1">
      <w:start w:val="1"/>
      <w:numFmt w:val="bullet"/>
      <w:lvlText w:val=""/>
      <w:lvlJc w:val="left"/>
      <w:pPr>
        <w:tabs>
          <w:tab w:val="num" w:pos="1440"/>
        </w:tabs>
        <w:ind w:left="1440" w:hanging="360"/>
      </w:pPr>
      <w:rPr>
        <w:rFonts w:ascii="Symbol" w:hAnsi="Symbol" w:hint="default"/>
      </w:rPr>
    </w:lvl>
    <w:lvl w:ilvl="2" w:tplc="AF32ABB8" w:tentative="1">
      <w:start w:val="1"/>
      <w:numFmt w:val="bullet"/>
      <w:lvlText w:val=""/>
      <w:lvlJc w:val="left"/>
      <w:pPr>
        <w:tabs>
          <w:tab w:val="num" w:pos="2160"/>
        </w:tabs>
        <w:ind w:left="2160" w:hanging="360"/>
      </w:pPr>
      <w:rPr>
        <w:rFonts w:ascii="Symbol" w:hAnsi="Symbol" w:hint="default"/>
      </w:rPr>
    </w:lvl>
    <w:lvl w:ilvl="3" w:tplc="3FD8BD96" w:tentative="1">
      <w:start w:val="1"/>
      <w:numFmt w:val="bullet"/>
      <w:lvlText w:val=""/>
      <w:lvlJc w:val="left"/>
      <w:pPr>
        <w:tabs>
          <w:tab w:val="num" w:pos="2880"/>
        </w:tabs>
        <w:ind w:left="2880" w:hanging="360"/>
      </w:pPr>
      <w:rPr>
        <w:rFonts w:ascii="Symbol" w:hAnsi="Symbol" w:hint="default"/>
      </w:rPr>
    </w:lvl>
    <w:lvl w:ilvl="4" w:tplc="AF1670BC" w:tentative="1">
      <w:start w:val="1"/>
      <w:numFmt w:val="bullet"/>
      <w:lvlText w:val=""/>
      <w:lvlJc w:val="left"/>
      <w:pPr>
        <w:tabs>
          <w:tab w:val="num" w:pos="3600"/>
        </w:tabs>
        <w:ind w:left="3600" w:hanging="360"/>
      </w:pPr>
      <w:rPr>
        <w:rFonts w:ascii="Symbol" w:hAnsi="Symbol" w:hint="default"/>
      </w:rPr>
    </w:lvl>
    <w:lvl w:ilvl="5" w:tplc="5DEED8A2" w:tentative="1">
      <w:start w:val="1"/>
      <w:numFmt w:val="bullet"/>
      <w:lvlText w:val=""/>
      <w:lvlJc w:val="left"/>
      <w:pPr>
        <w:tabs>
          <w:tab w:val="num" w:pos="4320"/>
        </w:tabs>
        <w:ind w:left="4320" w:hanging="360"/>
      </w:pPr>
      <w:rPr>
        <w:rFonts w:ascii="Symbol" w:hAnsi="Symbol" w:hint="default"/>
      </w:rPr>
    </w:lvl>
    <w:lvl w:ilvl="6" w:tplc="5EEA921E" w:tentative="1">
      <w:start w:val="1"/>
      <w:numFmt w:val="bullet"/>
      <w:lvlText w:val=""/>
      <w:lvlJc w:val="left"/>
      <w:pPr>
        <w:tabs>
          <w:tab w:val="num" w:pos="5040"/>
        </w:tabs>
        <w:ind w:left="5040" w:hanging="360"/>
      </w:pPr>
      <w:rPr>
        <w:rFonts w:ascii="Symbol" w:hAnsi="Symbol" w:hint="default"/>
      </w:rPr>
    </w:lvl>
    <w:lvl w:ilvl="7" w:tplc="ED7EA606" w:tentative="1">
      <w:start w:val="1"/>
      <w:numFmt w:val="bullet"/>
      <w:lvlText w:val=""/>
      <w:lvlJc w:val="left"/>
      <w:pPr>
        <w:tabs>
          <w:tab w:val="num" w:pos="5760"/>
        </w:tabs>
        <w:ind w:left="5760" w:hanging="360"/>
      </w:pPr>
      <w:rPr>
        <w:rFonts w:ascii="Symbol" w:hAnsi="Symbol" w:hint="default"/>
      </w:rPr>
    </w:lvl>
    <w:lvl w:ilvl="8" w:tplc="C6AC3626" w:tentative="1">
      <w:start w:val="1"/>
      <w:numFmt w:val="bullet"/>
      <w:lvlText w:val=""/>
      <w:lvlJc w:val="left"/>
      <w:pPr>
        <w:tabs>
          <w:tab w:val="num" w:pos="6480"/>
        </w:tabs>
        <w:ind w:left="6480" w:hanging="360"/>
      </w:pPr>
      <w:rPr>
        <w:rFonts w:ascii="Symbol" w:hAnsi="Symbol" w:hint="default"/>
      </w:rPr>
    </w:lvl>
  </w:abstractNum>
  <w:abstractNum w:abstractNumId="1">
    <w:nsid w:val="4F3B5744"/>
    <w:multiLevelType w:val="hybridMultilevel"/>
    <w:tmpl w:val="4A2E345A"/>
    <w:lvl w:ilvl="0" w:tplc="C16266BE">
      <w:start w:val="1"/>
      <w:numFmt w:val="bullet"/>
      <w:lvlText w:val=""/>
      <w:lvlJc w:val="left"/>
      <w:pPr>
        <w:tabs>
          <w:tab w:val="num" w:pos="2156"/>
        </w:tabs>
        <w:ind w:left="2156" w:hanging="360"/>
      </w:pPr>
      <w:rPr>
        <w:rFonts w:ascii="Symbol" w:hAnsi="Symbol" w:hint="default"/>
      </w:rPr>
    </w:lvl>
    <w:lvl w:ilvl="1" w:tplc="23B06E74" w:tentative="1">
      <w:start w:val="1"/>
      <w:numFmt w:val="bullet"/>
      <w:lvlText w:val=""/>
      <w:lvlJc w:val="left"/>
      <w:pPr>
        <w:tabs>
          <w:tab w:val="num" w:pos="2876"/>
        </w:tabs>
        <w:ind w:left="2876" w:hanging="360"/>
      </w:pPr>
      <w:rPr>
        <w:rFonts w:ascii="Symbol" w:hAnsi="Symbol" w:hint="default"/>
      </w:rPr>
    </w:lvl>
    <w:lvl w:ilvl="2" w:tplc="E4206390" w:tentative="1">
      <w:start w:val="1"/>
      <w:numFmt w:val="bullet"/>
      <w:lvlText w:val=""/>
      <w:lvlJc w:val="left"/>
      <w:pPr>
        <w:tabs>
          <w:tab w:val="num" w:pos="3596"/>
        </w:tabs>
        <w:ind w:left="3596" w:hanging="360"/>
      </w:pPr>
      <w:rPr>
        <w:rFonts w:ascii="Symbol" w:hAnsi="Symbol" w:hint="default"/>
      </w:rPr>
    </w:lvl>
    <w:lvl w:ilvl="3" w:tplc="E272D2D6" w:tentative="1">
      <w:start w:val="1"/>
      <w:numFmt w:val="bullet"/>
      <w:lvlText w:val=""/>
      <w:lvlJc w:val="left"/>
      <w:pPr>
        <w:tabs>
          <w:tab w:val="num" w:pos="4316"/>
        </w:tabs>
        <w:ind w:left="4316" w:hanging="360"/>
      </w:pPr>
      <w:rPr>
        <w:rFonts w:ascii="Symbol" w:hAnsi="Symbol" w:hint="default"/>
      </w:rPr>
    </w:lvl>
    <w:lvl w:ilvl="4" w:tplc="E9B466FA" w:tentative="1">
      <w:start w:val="1"/>
      <w:numFmt w:val="bullet"/>
      <w:lvlText w:val=""/>
      <w:lvlJc w:val="left"/>
      <w:pPr>
        <w:tabs>
          <w:tab w:val="num" w:pos="5036"/>
        </w:tabs>
        <w:ind w:left="5036" w:hanging="360"/>
      </w:pPr>
      <w:rPr>
        <w:rFonts w:ascii="Symbol" w:hAnsi="Symbol" w:hint="default"/>
      </w:rPr>
    </w:lvl>
    <w:lvl w:ilvl="5" w:tplc="F650037C" w:tentative="1">
      <w:start w:val="1"/>
      <w:numFmt w:val="bullet"/>
      <w:lvlText w:val=""/>
      <w:lvlJc w:val="left"/>
      <w:pPr>
        <w:tabs>
          <w:tab w:val="num" w:pos="5756"/>
        </w:tabs>
        <w:ind w:left="5756" w:hanging="360"/>
      </w:pPr>
      <w:rPr>
        <w:rFonts w:ascii="Symbol" w:hAnsi="Symbol" w:hint="default"/>
      </w:rPr>
    </w:lvl>
    <w:lvl w:ilvl="6" w:tplc="0A688838" w:tentative="1">
      <w:start w:val="1"/>
      <w:numFmt w:val="bullet"/>
      <w:lvlText w:val=""/>
      <w:lvlJc w:val="left"/>
      <w:pPr>
        <w:tabs>
          <w:tab w:val="num" w:pos="6476"/>
        </w:tabs>
        <w:ind w:left="6476" w:hanging="360"/>
      </w:pPr>
      <w:rPr>
        <w:rFonts w:ascii="Symbol" w:hAnsi="Symbol" w:hint="default"/>
      </w:rPr>
    </w:lvl>
    <w:lvl w:ilvl="7" w:tplc="4C98B296" w:tentative="1">
      <w:start w:val="1"/>
      <w:numFmt w:val="bullet"/>
      <w:lvlText w:val=""/>
      <w:lvlJc w:val="left"/>
      <w:pPr>
        <w:tabs>
          <w:tab w:val="num" w:pos="7196"/>
        </w:tabs>
        <w:ind w:left="7196" w:hanging="360"/>
      </w:pPr>
      <w:rPr>
        <w:rFonts w:ascii="Symbol" w:hAnsi="Symbol" w:hint="default"/>
      </w:rPr>
    </w:lvl>
    <w:lvl w:ilvl="8" w:tplc="D848BE92" w:tentative="1">
      <w:start w:val="1"/>
      <w:numFmt w:val="bullet"/>
      <w:lvlText w:val=""/>
      <w:lvlJc w:val="left"/>
      <w:pPr>
        <w:tabs>
          <w:tab w:val="num" w:pos="7916"/>
        </w:tabs>
        <w:ind w:left="7916"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D0B"/>
    <w:rsid w:val="001E3690"/>
    <w:rsid w:val="00334C4F"/>
    <w:rsid w:val="00353068"/>
    <w:rsid w:val="00461CD8"/>
    <w:rsid w:val="004F1E1A"/>
    <w:rsid w:val="005B2866"/>
    <w:rsid w:val="006269CB"/>
    <w:rsid w:val="00710B0A"/>
    <w:rsid w:val="00776F0C"/>
    <w:rsid w:val="007A78D9"/>
    <w:rsid w:val="008650F0"/>
    <w:rsid w:val="008C5875"/>
    <w:rsid w:val="008D1E6A"/>
    <w:rsid w:val="0091607B"/>
    <w:rsid w:val="009C57CB"/>
    <w:rsid w:val="00A42D0B"/>
    <w:rsid w:val="00B54D0C"/>
    <w:rsid w:val="00B7497F"/>
    <w:rsid w:val="00C00F2D"/>
    <w:rsid w:val="00DB5CD2"/>
    <w:rsid w:val="00E93B50"/>
    <w:rsid w:val="00F54C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269CB"/>
    <w:pPr>
      <w:ind w:left="720"/>
      <w:contextualSpacing/>
    </w:pPr>
  </w:style>
  <w:style w:type="paragraph" w:styleId="Textodeglobo">
    <w:name w:val="Balloon Text"/>
    <w:basedOn w:val="Normal"/>
    <w:link w:val="TextodegloboCar"/>
    <w:uiPriority w:val="99"/>
    <w:semiHidden/>
    <w:unhideWhenUsed/>
    <w:rsid w:val="008D1E6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D1E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269CB"/>
    <w:pPr>
      <w:ind w:left="720"/>
      <w:contextualSpacing/>
    </w:pPr>
  </w:style>
  <w:style w:type="paragraph" w:styleId="Textodeglobo">
    <w:name w:val="Balloon Text"/>
    <w:basedOn w:val="Normal"/>
    <w:link w:val="TextodegloboCar"/>
    <w:uiPriority w:val="99"/>
    <w:semiHidden/>
    <w:unhideWhenUsed/>
    <w:rsid w:val="008D1E6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D1E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20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08AB8-932A-4F16-98E5-8520CC4BA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324</Words>
  <Characters>1782</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2102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DFA</cp:lastModifiedBy>
  <cp:revision>3</cp:revision>
  <cp:lastPrinted>2015-04-27T08:58:00Z</cp:lastPrinted>
  <dcterms:created xsi:type="dcterms:W3CDTF">2016-05-17T07:24:00Z</dcterms:created>
  <dcterms:modified xsi:type="dcterms:W3CDTF">2016-05-17T07:32:00Z</dcterms:modified>
</cp:coreProperties>
</file>