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66D69" w14:textId="50C1A9E9" w:rsidR="00C95FDC" w:rsidRDefault="00426912" w:rsidP="00C95FDC">
      <w:pPr>
        <w:pStyle w:val="Textoindependiente"/>
        <w:rPr>
          <w:b/>
          <w:bCs/>
          <w:sz w:val="22"/>
          <w:szCs w:val="22"/>
        </w:rPr>
      </w:pPr>
      <w:r>
        <w:rPr>
          <w:b/>
          <w:bCs/>
          <w:sz w:val="22"/>
          <w:szCs w:val="22"/>
        </w:rPr>
        <w:t>DEPARTAMENTO DE CULTURA Y DEPORTE</w:t>
      </w:r>
    </w:p>
    <w:p w14:paraId="6B2128E2" w14:textId="7B67BBF9" w:rsidR="0079708B" w:rsidRPr="001F2A5C" w:rsidRDefault="00C95FDC" w:rsidP="00FC4C38">
      <w:pPr>
        <w:spacing w:after="400"/>
        <w:jc w:val="both"/>
        <w:rPr>
          <w:rFonts w:ascii="Times New Roman" w:hAnsi="Times New Roman" w:cs="Times New Roman"/>
          <w:b/>
          <w:bCs/>
        </w:rPr>
      </w:pPr>
      <w:r w:rsidRPr="00541E0B">
        <w:rPr>
          <w:rFonts w:cs="Times New Roman"/>
        </w:rPr>
        <w:br/>
      </w:r>
      <w:r w:rsidR="00FC4C38">
        <w:rPr>
          <w:rFonts w:ascii="Times New Roman" w:eastAsia="Calibri" w:hAnsi="Times New Roman" w:cs="Times New Roman"/>
          <w:b/>
          <w:bCs/>
          <w:color w:val="000000"/>
        </w:rPr>
        <w:t>Decreto Foral</w:t>
      </w:r>
      <w:r w:rsidR="004568CF" w:rsidRPr="001F2A5C">
        <w:rPr>
          <w:rFonts w:ascii="Times New Roman" w:eastAsia="Calibri" w:hAnsi="Times New Roman" w:cs="Times New Roman"/>
          <w:b/>
          <w:bCs/>
          <w:color w:val="000000"/>
        </w:rPr>
        <w:t xml:space="preserve"> </w:t>
      </w:r>
      <w:r w:rsidR="00FC4C38">
        <w:rPr>
          <w:rFonts w:ascii="Times New Roman" w:eastAsia="Calibri" w:hAnsi="Times New Roman" w:cs="Times New Roman"/>
          <w:b/>
          <w:bCs/>
          <w:color w:val="000000"/>
        </w:rPr>
        <w:t>34/2025</w:t>
      </w:r>
      <w:r w:rsidR="004568CF" w:rsidRPr="001F2A5C">
        <w:rPr>
          <w:rFonts w:ascii="Times New Roman" w:eastAsia="Calibri" w:hAnsi="Times New Roman" w:cs="Times New Roman"/>
          <w:b/>
          <w:bCs/>
          <w:color w:val="000000"/>
        </w:rPr>
        <w:t xml:space="preserve">, del Consejo de Gobierno Foral de </w:t>
      </w:r>
      <w:r w:rsidR="00FC4C38">
        <w:rPr>
          <w:rFonts w:ascii="Times New Roman" w:eastAsia="Calibri" w:hAnsi="Times New Roman" w:cs="Times New Roman"/>
          <w:b/>
          <w:bCs/>
          <w:color w:val="000000"/>
        </w:rPr>
        <w:t>30 de septiembre</w:t>
      </w:r>
      <w:r w:rsidR="004568CF" w:rsidRPr="001F2A5C">
        <w:rPr>
          <w:rFonts w:ascii="Times New Roman" w:eastAsia="Calibri" w:hAnsi="Times New Roman" w:cs="Times New Roman"/>
          <w:b/>
          <w:bCs/>
          <w:color w:val="000000"/>
        </w:rPr>
        <w:t xml:space="preserve">. </w:t>
      </w:r>
      <w:r w:rsidR="00FC4C38" w:rsidRPr="00FC4C38">
        <w:rPr>
          <w:rFonts w:ascii="Times New Roman" w:hAnsi="Times New Roman" w:cs="Times New Roman"/>
          <w:b/>
          <w:bCs/>
        </w:rPr>
        <w:t>Aprobar las bases reguladoras de la designación de deportistas promesa de Álava y la</w:t>
      </w:r>
      <w:r w:rsidR="00FC4C38">
        <w:rPr>
          <w:rFonts w:ascii="Times New Roman" w:hAnsi="Times New Roman" w:cs="Times New Roman"/>
          <w:b/>
          <w:bCs/>
        </w:rPr>
        <w:t xml:space="preserve"> </w:t>
      </w:r>
      <w:r w:rsidR="00FC4C38" w:rsidRPr="00FC4C38">
        <w:rPr>
          <w:rFonts w:ascii="Times New Roman" w:hAnsi="Times New Roman" w:cs="Times New Roman"/>
          <w:b/>
          <w:bCs/>
        </w:rPr>
        <w:t>convocatoria del año 2025</w:t>
      </w:r>
      <w:r w:rsidR="0079708B" w:rsidRPr="001F2A5C">
        <w:rPr>
          <w:rFonts w:ascii="Times New Roman" w:hAnsi="Times New Roman" w:cs="Times New Roman"/>
          <w:b/>
          <w:bCs/>
        </w:rPr>
        <w:t>.</w:t>
      </w:r>
    </w:p>
    <w:p w14:paraId="343B6D34" w14:textId="7D969667" w:rsidR="00FC4C38" w:rsidRPr="00FC4C38" w:rsidRDefault="00FC4C38" w:rsidP="00FC4C38">
      <w:pPr>
        <w:spacing w:after="240" w:line="240" w:lineRule="auto"/>
        <w:jc w:val="both"/>
        <w:rPr>
          <w:rFonts w:ascii="Times New Roman" w:eastAsia="Times New Roman" w:hAnsi="Times New Roman" w:cs="Times New Roman"/>
          <w:noProof/>
          <w:lang w:val="es-ES_tradnl" w:eastAsia="es-ES" w:bidi="or-IN"/>
        </w:rPr>
      </w:pPr>
      <w:bookmarkStart w:id="0" w:name="_Hlk134448689"/>
      <w:r w:rsidRPr="00FC4C38">
        <w:rPr>
          <w:rFonts w:ascii="Times New Roman" w:eastAsia="Times New Roman" w:hAnsi="Times New Roman" w:cs="Times New Roman"/>
          <w:noProof/>
          <w:lang w:val="es-ES_tradnl" w:eastAsia="es-ES" w:bidi="or-IN"/>
        </w:rPr>
        <w:t xml:space="preserve">El artículo 7 b) 6 de la Ley 27/1983, de 25 de noviembre, de </w:t>
      </w:r>
      <w:r>
        <w:rPr>
          <w:rFonts w:ascii="Times New Roman" w:eastAsia="Times New Roman" w:hAnsi="Times New Roman" w:cs="Times New Roman"/>
          <w:noProof/>
          <w:lang w:val="es-ES_tradnl" w:eastAsia="es-ES" w:bidi="or-IN"/>
        </w:rPr>
        <w:t>r</w:t>
      </w:r>
      <w:r w:rsidRPr="00FC4C38">
        <w:rPr>
          <w:rFonts w:ascii="Times New Roman" w:eastAsia="Times New Roman" w:hAnsi="Times New Roman" w:cs="Times New Roman"/>
          <w:noProof/>
          <w:lang w:val="es-ES_tradnl" w:eastAsia="es-ES" w:bidi="or-IN"/>
        </w:rPr>
        <w:t xml:space="preserve">elaciones entre las </w:t>
      </w:r>
      <w:r>
        <w:rPr>
          <w:rFonts w:ascii="Times New Roman" w:eastAsia="Times New Roman" w:hAnsi="Times New Roman" w:cs="Times New Roman"/>
          <w:noProof/>
          <w:lang w:val="es-ES_tradnl" w:eastAsia="es-ES" w:bidi="or-IN"/>
        </w:rPr>
        <w:t>i</w:t>
      </w:r>
      <w:r w:rsidRPr="00FC4C38">
        <w:rPr>
          <w:rFonts w:ascii="Times New Roman" w:eastAsia="Times New Roman" w:hAnsi="Times New Roman" w:cs="Times New Roman"/>
          <w:noProof/>
          <w:lang w:val="es-ES_tradnl" w:eastAsia="es-ES" w:bidi="or-IN"/>
        </w:rPr>
        <w:t xml:space="preserve">nstituciones </w:t>
      </w:r>
      <w:r>
        <w:rPr>
          <w:rFonts w:ascii="Times New Roman" w:eastAsia="Times New Roman" w:hAnsi="Times New Roman" w:cs="Times New Roman"/>
          <w:noProof/>
          <w:lang w:val="es-ES_tradnl" w:eastAsia="es-ES" w:bidi="or-IN"/>
        </w:rPr>
        <w:t>c</w:t>
      </w:r>
      <w:r w:rsidRPr="00FC4C38">
        <w:rPr>
          <w:rFonts w:ascii="Times New Roman" w:eastAsia="Times New Roman" w:hAnsi="Times New Roman" w:cs="Times New Roman"/>
          <w:noProof/>
          <w:lang w:val="es-ES_tradnl" w:eastAsia="es-ES" w:bidi="or-IN"/>
        </w:rPr>
        <w:t>omunes de la Comunidad Autónoma y los Órganos Forales de sus Territorios Históricos, establece que corresponde a los territorios históricos el desarrollo y la ejecución de las normas emanadas de las instituciones comunes en materia de fomento del deporte, programas de deporte escolar y deporte para todos</w:t>
      </w:r>
      <w:bookmarkEnd w:id="0"/>
      <w:r w:rsidRPr="00FC4C38">
        <w:rPr>
          <w:rFonts w:ascii="Times New Roman" w:eastAsia="Times New Roman" w:hAnsi="Times New Roman" w:cs="Times New Roman"/>
          <w:noProof/>
          <w:lang w:val="es-ES_tradnl" w:eastAsia="es-ES" w:bidi="or-IN"/>
        </w:rPr>
        <w:t>.</w:t>
      </w:r>
    </w:p>
    <w:p w14:paraId="66D926BA" w14:textId="77777777" w:rsidR="00FC4C38" w:rsidRPr="00FC4C38" w:rsidRDefault="00FC4C38" w:rsidP="00FC4C38">
      <w:pPr>
        <w:spacing w:after="240" w:line="240" w:lineRule="auto"/>
        <w:jc w:val="both"/>
        <w:rPr>
          <w:rFonts w:ascii="Times New Roman" w:eastAsia="Times New Roman" w:hAnsi="Times New Roman" w:cs="Times New Roman"/>
          <w:noProof/>
          <w:lang w:val="es-ES_tradnl" w:eastAsia="es-ES" w:bidi="or-IN"/>
        </w:rPr>
      </w:pPr>
      <w:bookmarkStart w:id="1" w:name="_Hlk134448709"/>
      <w:r w:rsidRPr="00FC4C38">
        <w:rPr>
          <w:rFonts w:ascii="Times New Roman" w:eastAsia="Times New Roman" w:hAnsi="Times New Roman" w:cs="Times New Roman"/>
          <w:noProof/>
          <w:lang w:val="es-ES_tradnl" w:eastAsia="es-ES" w:bidi="or-IN"/>
        </w:rPr>
        <w:t>Asimismo, el artículo 2 3 x) de la Ley 2/2023, de 30 de marzo, de la actividad física y del deporte del País Vasco, señala que los poderes públicos vascos, en el ámbito de sus respectivas competencias, adoptarán una política dirigida a la efectividad del derecho a la actividad física y al deporte mediante la ordenación y el fomento del deporte de alto nivel con la participación de las federaciones deportivas</w:t>
      </w:r>
      <w:bookmarkEnd w:id="1"/>
      <w:r w:rsidRPr="00FC4C38">
        <w:rPr>
          <w:rFonts w:ascii="Times New Roman" w:eastAsia="Times New Roman" w:hAnsi="Times New Roman" w:cs="Times New Roman"/>
          <w:noProof/>
          <w:lang w:val="es-ES_tradnl" w:eastAsia="es-ES" w:bidi="or-IN"/>
        </w:rPr>
        <w:t>.</w:t>
      </w:r>
    </w:p>
    <w:p w14:paraId="33AF884F" w14:textId="5D3EB8DA" w:rsidR="00FC4C38" w:rsidRPr="00FC4C38" w:rsidRDefault="00FC4C38" w:rsidP="00FC4C38">
      <w:pPr>
        <w:spacing w:after="240" w:line="240" w:lineRule="auto"/>
        <w:jc w:val="both"/>
        <w:rPr>
          <w:rFonts w:ascii="Times New Roman" w:eastAsia="Times New Roman" w:hAnsi="Times New Roman" w:cs="Times New Roman"/>
          <w:lang w:val="es-ES_tradnl" w:eastAsia="es-ES"/>
        </w:rPr>
      </w:pPr>
      <w:r w:rsidRPr="00FC4C38">
        <w:rPr>
          <w:rFonts w:ascii="Times New Roman" w:eastAsia="Times New Roman" w:hAnsi="Times New Roman" w:cs="Times New Roman"/>
          <w:lang w:val="es-ES_tradnl" w:eastAsia="es-ES" w:bidi="or-IN"/>
        </w:rPr>
        <w:t xml:space="preserve">También deberán garantizar, según el artículo 23 punto 2 de la citada </w:t>
      </w:r>
      <w:r>
        <w:rPr>
          <w:rFonts w:ascii="Times New Roman" w:eastAsia="Times New Roman" w:hAnsi="Times New Roman" w:cs="Times New Roman"/>
          <w:lang w:val="es-ES_tradnl" w:eastAsia="es-ES" w:bidi="or-IN"/>
        </w:rPr>
        <w:t>L</w:t>
      </w:r>
      <w:r w:rsidRPr="00FC4C38">
        <w:rPr>
          <w:rFonts w:ascii="Times New Roman" w:eastAsia="Times New Roman" w:hAnsi="Times New Roman" w:cs="Times New Roman"/>
          <w:lang w:val="es-ES_tradnl" w:eastAsia="es-ES" w:bidi="or-IN"/>
        </w:rPr>
        <w:t xml:space="preserve">ey de la </w:t>
      </w:r>
      <w:r>
        <w:rPr>
          <w:rFonts w:ascii="Times New Roman" w:eastAsia="Times New Roman" w:hAnsi="Times New Roman" w:cs="Times New Roman"/>
          <w:lang w:val="es-ES_tradnl" w:eastAsia="es-ES" w:bidi="or-IN"/>
        </w:rPr>
        <w:t>a</w:t>
      </w:r>
      <w:r w:rsidRPr="00FC4C38">
        <w:rPr>
          <w:rFonts w:ascii="Times New Roman" w:eastAsia="Times New Roman" w:hAnsi="Times New Roman" w:cs="Times New Roman"/>
          <w:lang w:val="es-ES_tradnl" w:eastAsia="es-ES" w:bidi="or-IN"/>
        </w:rPr>
        <w:t xml:space="preserve">ctividad física y del deporte del País Vasco la promoción del acceso de las mujeres a la actividad físico-deportiva a través del desarrollo de programas específicos dirigidos a todas las etapas de la vida y en todos los niveles. En la línea de lo regulado por el artículo 3 5 de Decreto Legislativo 1/2023, de 16 de marzo, por el que se aprueba el texto refundido de la Ley para la </w:t>
      </w:r>
      <w:r>
        <w:rPr>
          <w:rFonts w:ascii="Times New Roman" w:eastAsia="Times New Roman" w:hAnsi="Times New Roman" w:cs="Times New Roman"/>
          <w:lang w:val="es-ES_tradnl" w:eastAsia="es-ES" w:bidi="or-IN"/>
        </w:rPr>
        <w:t>i</w:t>
      </w:r>
      <w:r w:rsidRPr="00FC4C38">
        <w:rPr>
          <w:rFonts w:ascii="Times New Roman" w:eastAsia="Times New Roman" w:hAnsi="Times New Roman" w:cs="Times New Roman"/>
          <w:lang w:val="es-ES_tradnl" w:eastAsia="es-ES" w:bidi="or-IN"/>
        </w:rPr>
        <w:t xml:space="preserve">gualdad de </w:t>
      </w:r>
      <w:r>
        <w:rPr>
          <w:rFonts w:ascii="Times New Roman" w:eastAsia="Times New Roman" w:hAnsi="Times New Roman" w:cs="Times New Roman"/>
          <w:lang w:val="es-ES_tradnl" w:eastAsia="es-ES" w:bidi="or-IN"/>
        </w:rPr>
        <w:t>m</w:t>
      </w:r>
      <w:r w:rsidRPr="00FC4C38">
        <w:rPr>
          <w:rFonts w:ascii="Times New Roman" w:eastAsia="Times New Roman" w:hAnsi="Times New Roman" w:cs="Times New Roman"/>
          <w:lang w:val="es-ES_tradnl" w:eastAsia="es-ES" w:bidi="or-IN"/>
        </w:rPr>
        <w:t xml:space="preserve">ujeres y </w:t>
      </w:r>
      <w:r>
        <w:rPr>
          <w:rFonts w:ascii="Times New Roman" w:eastAsia="Times New Roman" w:hAnsi="Times New Roman" w:cs="Times New Roman"/>
          <w:lang w:val="es-ES_tradnl" w:eastAsia="es-ES" w:bidi="or-IN"/>
        </w:rPr>
        <w:t>h</w:t>
      </w:r>
      <w:r w:rsidRPr="00FC4C38">
        <w:rPr>
          <w:rFonts w:ascii="Times New Roman" w:eastAsia="Times New Roman" w:hAnsi="Times New Roman" w:cs="Times New Roman"/>
          <w:lang w:val="es-ES_tradnl" w:eastAsia="es-ES" w:bidi="or-IN"/>
        </w:rPr>
        <w:t xml:space="preserve">ombres y </w:t>
      </w:r>
      <w:r>
        <w:rPr>
          <w:rFonts w:ascii="Times New Roman" w:eastAsia="Times New Roman" w:hAnsi="Times New Roman" w:cs="Times New Roman"/>
          <w:lang w:val="es-ES_tradnl" w:eastAsia="es-ES" w:bidi="or-IN"/>
        </w:rPr>
        <w:t>v</w:t>
      </w:r>
      <w:r w:rsidRPr="00FC4C38">
        <w:rPr>
          <w:rFonts w:ascii="Times New Roman" w:eastAsia="Times New Roman" w:hAnsi="Times New Roman" w:cs="Times New Roman"/>
          <w:lang w:val="es-ES_tradnl" w:eastAsia="es-ES" w:bidi="or-IN"/>
        </w:rPr>
        <w:t xml:space="preserve">idas </w:t>
      </w:r>
      <w:r>
        <w:rPr>
          <w:rFonts w:ascii="Times New Roman" w:eastAsia="Times New Roman" w:hAnsi="Times New Roman" w:cs="Times New Roman"/>
          <w:lang w:val="es-ES_tradnl" w:eastAsia="es-ES" w:bidi="or-IN"/>
        </w:rPr>
        <w:t>l</w:t>
      </w:r>
      <w:r w:rsidRPr="00FC4C38">
        <w:rPr>
          <w:rFonts w:ascii="Times New Roman" w:eastAsia="Times New Roman" w:hAnsi="Times New Roman" w:cs="Times New Roman"/>
          <w:lang w:val="es-ES_tradnl" w:eastAsia="es-ES" w:bidi="or-IN"/>
        </w:rPr>
        <w:t xml:space="preserve">ibres de </w:t>
      </w:r>
      <w:r>
        <w:rPr>
          <w:rFonts w:ascii="Times New Roman" w:eastAsia="Times New Roman" w:hAnsi="Times New Roman" w:cs="Times New Roman"/>
          <w:lang w:val="es-ES_tradnl" w:eastAsia="es-ES" w:bidi="or-IN"/>
        </w:rPr>
        <w:t>v</w:t>
      </w:r>
      <w:r w:rsidRPr="00FC4C38">
        <w:rPr>
          <w:rFonts w:ascii="Times New Roman" w:eastAsia="Times New Roman" w:hAnsi="Times New Roman" w:cs="Times New Roman"/>
          <w:lang w:val="es-ES_tradnl" w:eastAsia="es-ES" w:bidi="or-IN"/>
        </w:rPr>
        <w:t xml:space="preserve">iolencia </w:t>
      </w:r>
      <w:r>
        <w:rPr>
          <w:rFonts w:ascii="Times New Roman" w:eastAsia="Times New Roman" w:hAnsi="Times New Roman" w:cs="Times New Roman"/>
          <w:lang w:val="es-ES_tradnl" w:eastAsia="es-ES" w:bidi="or-IN"/>
        </w:rPr>
        <w:t>m</w:t>
      </w:r>
      <w:r w:rsidRPr="00FC4C38">
        <w:rPr>
          <w:rFonts w:ascii="Times New Roman" w:eastAsia="Times New Roman" w:hAnsi="Times New Roman" w:cs="Times New Roman"/>
          <w:lang w:val="es-ES_tradnl" w:eastAsia="es-ES" w:bidi="or-IN"/>
        </w:rPr>
        <w:t xml:space="preserve">achista contra las </w:t>
      </w:r>
      <w:r>
        <w:rPr>
          <w:rFonts w:ascii="Times New Roman" w:eastAsia="Times New Roman" w:hAnsi="Times New Roman" w:cs="Times New Roman"/>
          <w:lang w:val="es-ES_tradnl" w:eastAsia="es-ES" w:bidi="or-IN"/>
        </w:rPr>
        <w:t>m</w:t>
      </w:r>
      <w:r w:rsidRPr="00FC4C38">
        <w:rPr>
          <w:rFonts w:ascii="Times New Roman" w:eastAsia="Times New Roman" w:hAnsi="Times New Roman" w:cs="Times New Roman"/>
          <w:lang w:val="es-ES_tradnl" w:eastAsia="es-ES" w:bidi="or-IN"/>
        </w:rPr>
        <w:t>ujeres, que obliga a los poderes públicos vascos a incorporar la perspectiva de género en todas sus políticas y acciones, de modo que establezcan en todas ellas el objetivo general de eliminar las desigualdades y promover la igualdad de mujeres y hombres.</w:t>
      </w:r>
    </w:p>
    <w:p w14:paraId="700D1743" w14:textId="0A7FBC05" w:rsidR="00FC4C38" w:rsidRPr="00FC4C38" w:rsidRDefault="00FC4C38" w:rsidP="00FC4C38">
      <w:pPr>
        <w:spacing w:after="240" w:line="240" w:lineRule="auto"/>
        <w:jc w:val="both"/>
        <w:rPr>
          <w:rFonts w:ascii="Times New Roman" w:eastAsia="Times New Roman" w:hAnsi="Times New Roman" w:cs="Arial"/>
          <w:noProof/>
          <w:lang w:val="es-ES_tradnl" w:eastAsia="es-ES" w:bidi="or-IN"/>
        </w:rPr>
      </w:pPr>
      <w:r w:rsidRPr="00FC4C38">
        <w:rPr>
          <w:rFonts w:ascii="Times New Roman" w:eastAsia="Times New Roman" w:hAnsi="Times New Roman" w:cs="Arial"/>
          <w:noProof/>
          <w:lang w:val="es-ES_tradnl" w:eastAsia="es-ES" w:bidi="or-IN"/>
        </w:rPr>
        <w:t xml:space="preserve">Finalmente, el artículo 4 f) de la citada </w:t>
      </w:r>
      <w:r>
        <w:rPr>
          <w:rFonts w:ascii="Times New Roman" w:eastAsia="Times New Roman" w:hAnsi="Times New Roman" w:cs="Arial"/>
          <w:noProof/>
          <w:lang w:val="es-ES_tradnl" w:eastAsia="es-ES" w:bidi="or-IN"/>
        </w:rPr>
        <w:t>L</w:t>
      </w:r>
      <w:r w:rsidRPr="00FC4C38">
        <w:rPr>
          <w:rFonts w:ascii="Times New Roman" w:eastAsia="Times New Roman" w:hAnsi="Times New Roman" w:cs="Arial"/>
          <w:noProof/>
          <w:lang w:val="es-ES_tradnl" w:eastAsia="es-ES" w:bidi="or-IN"/>
        </w:rPr>
        <w:t>ey de la actividad física y del deporte de País Vasco establece que corresponde a los órganos forales de los territorios históricos en su respectivo ámbito territorial la asistencia técnica y la ayuda económica de las y los deportistas promesa con expectativas de acceder al deporte de alto nivel, definiendo en su artículo 95 2 como deportistas promesa a aquellas y aquellos deportistas que, sin formar parte de las listas de deportistas de alto nivel aprobadas por el departamento de la Administración general de la Comunidad Autónoma competente en materia deportiva, tienen fundadas expectativas de llegar a dicho nivel.</w:t>
      </w:r>
    </w:p>
    <w:p w14:paraId="41425A01" w14:textId="3ECD0A4A" w:rsidR="00FC4C38" w:rsidRPr="00FC4C38" w:rsidRDefault="00FC4C38" w:rsidP="00FC4C38">
      <w:pPr>
        <w:spacing w:after="240" w:line="240" w:lineRule="auto"/>
        <w:jc w:val="both"/>
        <w:rPr>
          <w:rFonts w:ascii="Times New Roman" w:eastAsia="Times New Roman" w:hAnsi="Times New Roman" w:cs="Arial"/>
          <w:noProof/>
          <w:lang w:val="es-ES_tradnl" w:eastAsia="es-ES" w:bidi="or-IN"/>
        </w:rPr>
      </w:pPr>
      <w:r w:rsidRPr="00FC4C38">
        <w:rPr>
          <w:rFonts w:ascii="Times New Roman" w:eastAsia="Times New Roman" w:hAnsi="Times New Roman" w:cs="Arial"/>
          <w:noProof/>
          <w:lang w:val="es-ES_tradnl" w:eastAsia="es-ES" w:bidi="or-IN"/>
        </w:rPr>
        <w:t xml:space="preserve">A este respecto, la Norma Foral 11/2016, de 19 de octubre, de </w:t>
      </w:r>
      <w:r>
        <w:rPr>
          <w:rFonts w:ascii="Times New Roman" w:eastAsia="Times New Roman" w:hAnsi="Times New Roman" w:cs="Arial"/>
          <w:noProof/>
          <w:lang w:val="es-ES_tradnl" w:eastAsia="es-ES" w:bidi="or-IN"/>
        </w:rPr>
        <w:t>s</w:t>
      </w:r>
      <w:r w:rsidRPr="00FC4C38">
        <w:rPr>
          <w:rFonts w:ascii="Times New Roman" w:eastAsia="Times New Roman" w:hAnsi="Times New Roman" w:cs="Arial"/>
          <w:noProof/>
          <w:lang w:val="es-ES_tradnl" w:eastAsia="es-ES" w:bidi="or-IN"/>
        </w:rPr>
        <w:t>ubvenciones del Territorio Histórico de Álava, en su artículo 8 contempla que deberán aprobarse las bases reguladoras de concesión con carácter previo al otorgamiento de las subvenciones y, en su artículo 16 atribuye al Consejo de Gobierno la competencia para la aprobación de éstas en el ámbito de la Diputación Foral de Álava, organismos autónomos forales y consorcios forales.</w:t>
      </w:r>
    </w:p>
    <w:p w14:paraId="2983AB29" w14:textId="77777777" w:rsidR="00FC4C38" w:rsidRPr="00FC4C38" w:rsidRDefault="00FC4C38" w:rsidP="00FC4C38">
      <w:pPr>
        <w:spacing w:after="240" w:line="240" w:lineRule="auto"/>
        <w:jc w:val="both"/>
        <w:rPr>
          <w:rFonts w:ascii="Times New Roman" w:eastAsia="Times New Roman" w:hAnsi="Times New Roman" w:cs="Arial"/>
          <w:noProof/>
          <w:lang w:val="es-ES_tradnl" w:eastAsia="es-ES" w:bidi="or-IN"/>
        </w:rPr>
      </w:pPr>
      <w:bookmarkStart w:id="2" w:name="_Hlk134448763"/>
      <w:r w:rsidRPr="00FC4C38">
        <w:rPr>
          <w:rFonts w:ascii="Times New Roman" w:eastAsia="Times New Roman" w:hAnsi="Times New Roman" w:cs="Arial"/>
          <w:noProof/>
          <w:lang w:val="es-ES_tradnl" w:eastAsia="es-ES" w:bidi="or-IN"/>
        </w:rPr>
        <w:t>La Diputación Foral de Álava, habilitada por dicha ley 2/</w:t>
      </w:r>
      <w:r w:rsidRPr="00FC4C38">
        <w:rPr>
          <w:rFonts w:ascii="Times New Roman" w:eastAsia="Times New Roman" w:hAnsi="Times New Roman" w:cs="Times New Roman"/>
          <w:noProof/>
          <w:lang w:val="es-ES_tradnl" w:eastAsia="es-ES" w:bidi="or-IN"/>
        </w:rPr>
        <w:t>2023, de 30 de marzo, de la actividad física y del deporte</w:t>
      </w:r>
      <w:r w:rsidRPr="00FC4C38">
        <w:rPr>
          <w:rFonts w:ascii="Times New Roman" w:eastAsia="Times New Roman" w:hAnsi="Times New Roman" w:cs="Arial"/>
          <w:noProof/>
          <w:lang w:val="es-ES_tradnl" w:eastAsia="es-ES" w:bidi="or-IN"/>
        </w:rPr>
        <w:t xml:space="preserve">, </w:t>
      </w:r>
      <w:bookmarkEnd w:id="2"/>
      <w:r w:rsidRPr="00FC4C38">
        <w:rPr>
          <w:rFonts w:ascii="Times New Roman" w:eastAsia="Times New Roman" w:hAnsi="Times New Roman" w:cs="Arial"/>
          <w:noProof/>
          <w:lang w:val="es-ES_tradnl" w:eastAsia="es-ES" w:bidi="or-IN"/>
        </w:rPr>
        <w:t>ha desarrollado a lo largo de los últimos años diferente normativa que regulaba los criterios para acceder a la designación como deportista promesa. Sin embargo, dichos criterios precisan de una constante actualización por el carácter dinámico constante del hecho deportivo y la necesidad de establecer unas bases comunes con el resto de órganos forales y Gobierno Vasco. Por eso se considera necesario aprobar la presente disposición y derogar las disposiciones de años anteriores.</w:t>
      </w:r>
    </w:p>
    <w:p w14:paraId="3B4A12B8" w14:textId="77777777" w:rsidR="00FC4C38" w:rsidRPr="00FC4C38" w:rsidRDefault="00FC4C38" w:rsidP="00FC4C38">
      <w:pPr>
        <w:spacing w:after="240" w:line="240" w:lineRule="auto"/>
        <w:jc w:val="both"/>
        <w:rPr>
          <w:rFonts w:ascii="Times New Roman" w:eastAsia="Times New Roman" w:hAnsi="Times New Roman" w:cs="Arial"/>
          <w:noProof/>
          <w:lang w:val="es-ES_tradnl" w:eastAsia="es-ES" w:bidi="or-IN"/>
        </w:rPr>
      </w:pPr>
      <w:r w:rsidRPr="00FC4C38">
        <w:rPr>
          <w:rFonts w:ascii="Times New Roman" w:eastAsia="Times New Roman" w:hAnsi="Times New Roman" w:cs="Arial"/>
          <w:noProof/>
          <w:lang w:val="es-ES_tradnl" w:eastAsia="es-ES" w:bidi="or-IN"/>
        </w:rPr>
        <w:t xml:space="preserve">Por tanto, constituye el objeto del Decreto Foral proyectado </w:t>
      </w:r>
      <w:bookmarkStart w:id="3" w:name="_Hlk134448814"/>
      <w:r w:rsidRPr="00FC4C38">
        <w:rPr>
          <w:rFonts w:ascii="Times New Roman" w:eastAsia="Times New Roman" w:hAnsi="Times New Roman" w:cs="Arial"/>
          <w:noProof/>
          <w:lang w:val="es-ES_tradnl" w:eastAsia="es-ES" w:bidi="or-IN"/>
        </w:rPr>
        <w:t>establecer las bases reguladoras de la designación de deportistas promesa de Álava y realizar la convocatoria del año 2025, para el nombramiento que tendrá efectos en 2026</w:t>
      </w:r>
      <w:bookmarkEnd w:id="3"/>
      <w:r w:rsidRPr="00FC4C38">
        <w:rPr>
          <w:rFonts w:ascii="Times New Roman" w:eastAsia="Times New Roman" w:hAnsi="Times New Roman" w:cs="Arial"/>
          <w:noProof/>
          <w:lang w:val="es-ES_tradnl" w:eastAsia="es-ES" w:bidi="or-IN"/>
        </w:rPr>
        <w:t xml:space="preserve">, con la finalidad de permitir el acceso a los planes de apoyo que se desarrollen para este colectivo por parte de la Diputación Foral de Álava, o bien por </w:t>
      </w:r>
      <w:r w:rsidRPr="00FC4C38">
        <w:rPr>
          <w:rFonts w:ascii="Times New Roman" w:eastAsia="Times New Roman" w:hAnsi="Times New Roman" w:cs="Arial"/>
          <w:noProof/>
          <w:lang w:val="es-ES_tradnl" w:eastAsia="es-ES" w:bidi="or-IN"/>
        </w:rPr>
        <w:lastRenderedPageBreak/>
        <w:t>la Fundación Kirolaraba Fundazioa, así como por cualesquier otro organismo público o privado, mejorando su aplicación práctica.</w:t>
      </w:r>
    </w:p>
    <w:p w14:paraId="23BCF9FB" w14:textId="76886104" w:rsidR="00FC4C38" w:rsidRPr="00FC4C38" w:rsidRDefault="00FC4C38" w:rsidP="00FC4C38">
      <w:pPr>
        <w:spacing w:after="240" w:line="240" w:lineRule="auto"/>
        <w:jc w:val="both"/>
        <w:rPr>
          <w:rFonts w:ascii="Times New Roman" w:eastAsia="Times New Roman" w:hAnsi="Times New Roman" w:cs="Courier New"/>
          <w:noProof/>
          <w:lang w:val="es-ES_tradnl" w:eastAsia="es-ES" w:bidi="or-IN"/>
        </w:rPr>
      </w:pPr>
      <w:bookmarkStart w:id="4" w:name="_Hlk141359349"/>
      <w:bookmarkStart w:id="5" w:name="_Hlk141360807"/>
      <w:r w:rsidRPr="00FC4C38">
        <w:rPr>
          <w:rFonts w:ascii="Times New Roman" w:eastAsia="Times New Roman" w:hAnsi="Times New Roman" w:cs="Courier New"/>
          <w:noProof/>
          <w:lang w:val="es-ES_tradnl" w:eastAsia="es-ES" w:bidi="or-IN"/>
        </w:rPr>
        <w:t xml:space="preserve">En la tramitación del presente Decreto se han observado los principios de buena regulación previstos en la Ley 39/2015, de 1 de octubre, del </w:t>
      </w:r>
      <w:r>
        <w:rPr>
          <w:rFonts w:ascii="Times New Roman" w:eastAsia="Times New Roman" w:hAnsi="Times New Roman" w:cs="Courier New"/>
          <w:noProof/>
          <w:lang w:val="es-ES_tradnl" w:eastAsia="es-ES" w:bidi="or-IN"/>
        </w:rPr>
        <w:t>p</w:t>
      </w:r>
      <w:r w:rsidRPr="00FC4C38">
        <w:rPr>
          <w:rFonts w:ascii="Times New Roman" w:eastAsia="Times New Roman" w:hAnsi="Times New Roman" w:cs="Courier New"/>
          <w:noProof/>
          <w:lang w:val="es-ES_tradnl" w:eastAsia="es-ES" w:bidi="or-IN"/>
        </w:rPr>
        <w:t xml:space="preserve">rocedimiento </w:t>
      </w:r>
      <w:r>
        <w:rPr>
          <w:rFonts w:ascii="Times New Roman" w:eastAsia="Times New Roman" w:hAnsi="Times New Roman" w:cs="Courier New"/>
          <w:noProof/>
          <w:lang w:val="es-ES_tradnl" w:eastAsia="es-ES" w:bidi="or-IN"/>
        </w:rPr>
        <w:t>a</w:t>
      </w:r>
      <w:r w:rsidRPr="00FC4C38">
        <w:rPr>
          <w:rFonts w:ascii="Times New Roman" w:eastAsia="Times New Roman" w:hAnsi="Times New Roman" w:cs="Courier New"/>
          <w:noProof/>
          <w:lang w:val="es-ES_tradnl" w:eastAsia="es-ES" w:bidi="or-IN"/>
        </w:rPr>
        <w:t xml:space="preserve">dministrativo </w:t>
      </w:r>
      <w:r>
        <w:rPr>
          <w:rFonts w:ascii="Times New Roman" w:eastAsia="Times New Roman" w:hAnsi="Times New Roman" w:cs="Courier New"/>
          <w:noProof/>
          <w:lang w:val="es-ES_tradnl" w:eastAsia="es-ES" w:bidi="or-IN"/>
        </w:rPr>
        <w:t>c</w:t>
      </w:r>
      <w:r w:rsidRPr="00FC4C38">
        <w:rPr>
          <w:rFonts w:ascii="Times New Roman" w:eastAsia="Times New Roman" w:hAnsi="Times New Roman" w:cs="Courier New"/>
          <w:noProof/>
          <w:lang w:val="es-ES_tradnl" w:eastAsia="es-ES" w:bidi="or-IN"/>
        </w:rPr>
        <w:t xml:space="preserve">omún de las </w:t>
      </w:r>
      <w:r>
        <w:rPr>
          <w:rFonts w:ascii="Times New Roman" w:eastAsia="Times New Roman" w:hAnsi="Times New Roman" w:cs="Courier New"/>
          <w:noProof/>
          <w:lang w:val="es-ES_tradnl" w:eastAsia="es-ES" w:bidi="or-IN"/>
        </w:rPr>
        <w:t>a</w:t>
      </w:r>
      <w:r w:rsidRPr="00FC4C38">
        <w:rPr>
          <w:rFonts w:ascii="Times New Roman" w:eastAsia="Times New Roman" w:hAnsi="Times New Roman" w:cs="Courier New"/>
          <w:noProof/>
          <w:lang w:val="es-ES_tradnl" w:eastAsia="es-ES" w:bidi="or-IN"/>
        </w:rPr>
        <w:t>dministraciones Públicas y recogidos en el artículo 3 del Decreto Foral 6/2023, de 28 de febrero, que aprueba el procedimiento de elaboración de disposiciones de carácter general.</w:t>
      </w:r>
    </w:p>
    <w:bookmarkEnd w:id="4"/>
    <w:p w14:paraId="23CEE38F" w14:textId="77777777" w:rsidR="00FC4C38" w:rsidRPr="00FC4C38" w:rsidRDefault="00FC4C38" w:rsidP="00FC4C38">
      <w:pPr>
        <w:spacing w:after="240" w:line="240" w:lineRule="auto"/>
        <w:jc w:val="both"/>
        <w:rPr>
          <w:rFonts w:ascii="Times New Roman" w:eastAsia="Times New Roman" w:hAnsi="Times New Roman" w:cs="Courier New"/>
          <w:lang w:val="es-ES_tradnl" w:eastAsia="es-ES" w:bidi="or-IN"/>
        </w:rPr>
      </w:pPr>
      <w:r w:rsidRPr="00FC4C38">
        <w:rPr>
          <w:rFonts w:ascii="Times New Roman" w:eastAsia="Times New Roman" w:hAnsi="Times New Roman" w:cs="Courier New"/>
          <w:lang w:val="es-ES_tradnl" w:eastAsia="es-ES" w:bidi="or-IN"/>
        </w:rPr>
        <w:t>Así, se ha justificado suficientemente la necesidad de su aprobación, siendo además una modificación normativa proporcionada, ya que se limita al mínimo imprescindible para conseguir el fin perseguido: la designación de los deportistas promesa de Álava.</w:t>
      </w:r>
    </w:p>
    <w:p w14:paraId="52FCA277" w14:textId="77777777" w:rsidR="00FC4C38" w:rsidRPr="00FC4C38" w:rsidRDefault="00FC4C38" w:rsidP="00FC4C38">
      <w:pPr>
        <w:spacing w:after="240" w:line="240" w:lineRule="auto"/>
        <w:jc w:val="both"/>
        <w:rPr>
          <w:rFonts w:ascii="Times New Roman" w:eastAsia="Times New Roman" w:hAnsi="Times New Roman" w:cs="Courier New"/>
          <w:lang w:val="es-ES_tradnl" w:eastAsia="es-ES" w:bidi="or-IN"/>
        </w:rPr>
      </w:pPr>
      <w:r w:rsidRPr="00FC4C38">
        <w:rPr>
          <w:rFonts w:ascii="Times New Roman" w:eastAsia="Times New Roman" w:hAnsi="Times New Roman" w:cs="Courier New"/>
          <w:lang w:val="es-ES_tradnl" w:eastAsia="es-ES" w:bidi="or-IN"/>
        </w:rPr>
        <w:t xml:space="preserve">Se garantiza igualmente el principio de seguridad jurídica, puesto que queda suficientemente justificada tanto su inserción en el ordenamiento jurídico como la habilitación del órgano que lo dicta. </w:t>
      </w:r>
    </w:p>
    <w:p w14:paraId="40F18DF1" w14:textId="77777777" w:rsidR="00FC4C38" w:rsidRPr="00FC4C38" w:rsidRDefault="00FC4C38" w:rsidP="00FC4C38">
      <w:pPr>
        <w:spacing w:after="240" w:line="240" w:lineRule="auto"/>
        <w:jc w:val="both"/>
        <w:rPr>
          <w:rFonts w:ascii="Times New Roman" w:eastAsia="Times New Roman" w:hAnsi="Times New Roman" w:cs="Courier New"/>
          <w:noProof/>
          <w:lang w:val="es-ES_tradnl" w:eastAsia="es-ES" w:bidi="or-IN"/>
        </w:rPr>
      </w:pPr>
      <w:r w:rsidRPr="00FC4C38">
        <w:rPr>
          <w:rFonts w:ascii="Times New Roman" w:eastAsia="Times New Roman" w:hAnsi="Times New Roman" w:cs="Courier New"/>
          <w:noProof/>
          <w:lang w:val="es-ES_tradnl" w:eastAsia="es-ES" w:bidi="or-IN"/>
        </w:rPr>
        <w:t xml:space="preserve">Con respecto al principio de transparencia, el mismo queda garantizado, dado que se ha justificado la no realización del trámite de consulta pública previa, y se han realizado los trámites de audiencia e información pública. Asimismo, un vez aprobado el proyecto propuesto, se procederá a su publicación en el BOTHA, para su conocimiento general. </w:t>
      </w:r>
    </w:p>
    <w:p w14:paraId="0DDF20CF" w14:textId="77777777" w:rsidR="00FC4C38" w:rsidRPr="00FC4C38" w:rsidRDefault="00FC4C38" w:rsidP="00FC4C38">
      <w:pPr>
        <w:tabs>
          <w:tab w:val="left" w:pos="8505"/>
        </w:tabs>
        <w:spacing w:after="240" w:line="240" w:lineRule="auto"/>
        <w:jc w:val="both"/>
        <w:rPr>
          <w:rFonts w:ascii="Times New Roman" w:eastAsia="Times New Roman" w:hAnsi="Times New Roman" w:cs="Courier New"/>
          <w:lang w:val="es-ES_tradnl" w:eastAsia="es-ES" w:bidi="or-IN"/>
        </w:rPr>
      </w:pPr>
      <w:r w:rsidRPr="00FC4C38">
        <w:rPr>
          <w:rFonts w:ascii="Times New Roman" w:eastAsia="Times New Roman" w:hAnsi="Times New Roman" w:cs="Courier New"/>
          <w:lang w:val="es-ES_tradnl" w:eastAsia="es-ES" w:bidi="or-IN"/>
        </w:rPr>
        <w:t>Respecto al principio de eficiencia, la regulación planteada, por su propia naturaleza, no implica cargas administrativas accesorias ni innecesarias para la ciudadanía, ni mayor consumo de recursos públicos para su aplicación.</w:t>
      </w:r>
    </w:p>
    <w:p w14:paraId="43FA58E6" w14:textId="77777777" w:rsidR="00FC4C38" w:rsidRPr="00FC4C38" w:rsidRDefault="00FC4C38" w:rsidP="00FC4C38">
      <w:pPr>
        <w:tabs>
          <w:tab w:val="left" w:pos="8505"/>
        </w:tabs>
        <w:spacing w:after="240" w:line="240" w:lineRule="auto"/>
        <w:jc w:val="both"/>
        <w:rPr>
          <w:rFonts w:ascii="Times New Roman" w:eastAsia="Times New Roman" w:hAnsi="Times New Roman" w:cs="Courier New"/>
          <w:lang w:val="es-ES_tradnl" w:eastAsia="es-ES" w:bidi="or-IN"/>
        </w:rPr>
      </w:pPr>
      <w:r w:rsidRPr="00FC4C38">
        <w:rPr>
          <w:rFonts w:ascii="Times New Roman" w:eastAsia="Times New Roman" w:hAnsi="Times New Roman" w:cs="Courier New"/>
          <w:lang w:val="es-ES_tradnl" w:eastAsia="es-ES" w:bidi="or-IN"/>
        </w:rPr>
        <w:t xml:space="preserve">Por último, esta actividad normativa se encuentra sujeta a los principios de simplicidad y comprensibilidad y a la rendición de cuentas. </w:t>
      </w:r>
    </w:p>
    <w:bookmarkEnd w:id="5"/>
    <w:p w14:paraId="76315621" w14:textId="77777777" w:rsidR="00FC4C38" w:rsidRPr="00FC4C38" w:rsidRDefault="00FC4C38" w:rsidP="00FC4C38">
      <w:pPr>
        <w:spacing w:after="360" w:line="240" w:lineRule="auto"/>
        <w:jc w:val="both"/>
        <w:rPr>
          <w:rFonts w:ascii="Times New Roman" w:eastAsia="Times New Roman" w:hAnsi="Times New Roman" w:cs="Times New Roman"/>
          <w:szCs w:val="20"/>
          <w:lang w:eastAsia="es-ES" w:bidi="or-IN"/>
        </w:rPr>
      </w:pPr>
      <w:r w:rsidRPr="00FC4C38">
        <w:rPr>
          <w:rFonts w:ascii="Times New Roman" w:eastAsia="Times New Roman" w:hAnsi="Times New Roman" w:cs="Times New Roman"/>
          <w:noProof/>
          <w:lang w:val="es-ES_tradnl" w:eastAsia="es-ES" w:bidi="or-IN"/>
        </w:rPr>
        <w:t xml:space="preserve">Vistos los informes preceptivos, en su virtud, </w:t>
      </w:r>
      <w:r w:rsidRPr="00FC4C38">
        <w:rPr>
          <w:rFonts w:ascii="Times New Roman" w:eastAsia="Times New Roman" w:hAnsi="Times New Roman" w:cs="Times New Roman"/>
          <w:szCs w:val="20"/>
          <w:lang w:eastAsia="es-ES" w:bidi="or-IN"/>
        </w:rPr>
        <w:t>a propuesta de la Diputada titular del Departamento de Cultura y Deporte, y previa deliberación del Consejo de Gobierno Foral en sesión celebrada en el día de hoy,</w:t>
      </w:r>
    </w:p>
    <w:p w14:paraId="5DC22360" w14:textId="77777777" w:rsidR="00FC4C38" w:rsidRPr="00FC4C38" w:rsidRDefault="00FC4C38" w:rsidP="00FC4C38">
      <w:pPr>
        <w:spacing w:after="360" w:line="240" w:lineRule="auto"/>
        <w:jc w:val="center"/>
        <w:rPr>
          <w:rFonts w:ascii="Times New Roman" w:eastAsia="Times New Roman" w:hAnsi="Times New Roman" w:cs="Times New Roman"/>
          <w:b/>
          <w:szCs w:val="20"/>
          <w:lang w:val="es-ES_tradnl" w:eastAsia="es-ES" w:bidi="or-IN"/>
        </w:rPr>
      </w:pPr>
      <w:r w:rsidRPr="00FC4C38">
        <w:rPr>
          <w:rFonts w:ascii="Times New Roman" w:eastAsia="Times New Roman" w:hAnsi="Times New Roman" w:cs="Times New Roman"/>
          <w:b/>
          <w:szCs w:val="20"/>
          <w:lang w:val="es-ES_tradnl" w:eastAsia="es-ES" w:bidi="or-IN"/>
        </w:rPr>
        <w:t>DISPONGO</w:t>
      </w:r>
    </w:p>
    <w:p w14:paraId="7BD40F96" w14:textId="77777777" w:rsidR="00FC4C38" w:rsidRPr="00FC4C38" w:rsidRDefault="00FC4C38" w:rsidP="00FC4C38">
      <w:pPr>
        <w:tabs>
          <w:tab w:val="left" w:pos="8505"/>
        </w:tabs>
        <w:spacing w:before="120" w:after="240" w:line="240" w:lineRule="auto"/>
        <w:jc w:val="both"/>
        <w:rPr>
          <w:rFonts w:ascii="Times New Roman" w:eastAsia="Times New Roman" w:hAnsi="Times New Roman" w:cs="Times New Roman"/>
          <w:color w:val="000000" w:themeColor="text1"/>
          <w:lang w:val="es-ES_tradnl" w:eastAsia="es-ES" w:bidi="or-IN"/>
        </w:rPr>
      </w:pPr>
      <w:proofErr w:type="gramStart"/>
      <w:r w:rsidRPr="00FC4C38">
        <w:rPr>
          <w:rFonts w:ascii="Times New Roman" w:eastAsia="Times New Roman" w:hAnsi="Times New Roman" w:cs="Times New Roman"/>
          <w:b/>
          <w:szCs w:val="20"/>
          <w:lang w:val="es-ES_tradnl" w:eastAsia="es-ES" w:bidi="or-IN"/>
        </w:rPr>
        <w:t>Primero.-</w:t>
      </w:r>
      <w:proofErr w:type="gramEnd"/>
      <w:r w:rsidRPr="00FC4C38">
        <w:rPr>
          <w:rFonts w:ascii="Times New Roman" w:eastAsia="Times New Roman" w:hAnsi="Times New Roman" w:cs="Times New Roman"/>
          <w:szCs w:val="20"/>
          <w:lang w:val="es-ES_tradnl" w:eastAsia="es-ES" w:bidi="or-IN"/>
        </w:rPr>
        <w:t xml:space="preserve"> Aprobar las bases reguladoras de la designación de deportistas promesa de Álava, </w:t>
      </w:r>
      <w:r w:rsidRPr="00FC4C38">
        <w:rPr>
          <w:rFonts w:ascii="Times New Roman" w:eastAsia="Times New Roman" w:hAnsi="Times New Roman" w:cs="Times New Roman"/>
          <w:color w:val="000000" w:themeColor="text1"/>
          <w:szCs w:val="20"/>
          <w:lang w:val="es-ES_tradnl" w:eastAsia="es-ES" w:bidi="or-IN"/>
        </w:rPr>
        <w:t>según los documentos anexos a este Decreto Foral</w:t>
      </w:r>
      <w:r w:rsidRPr="00FC4C38">
        <w:rPr>
          <w:rFonts w:ascii="Times New Roman" w:eastAsia="Times New Roman" w:hAnsi="Times New Roman" w:cs="Times New Roman"/>
          <w:color w:val="000000" w:themeColor="text1"/>
          <w:lang w:val="es-ES_tradnl" w:eastAsia="es-ES" w:bidi="or-IN"/>
        </w:rPr>
        <w:t>.</w:t>
      </w:r>
    </w:p>
    <w:p w14:paraId="1166D50C" w14:textId="77777777" w:rsidR="00FC4C38" w:rsidRPr="00FC4C38" w:rsidRDefault="00FC4C38" w:rsidP="00FC4C38">
      <w:pPr>
        <w:tabs>
          <w:tab w:val="left" w:pos="8505"/>
        </w:tabs>
        <w:spacing w:after="120" w:line="240" w:lineRule="auto"/>
        <w:jc w:val="both"/>
        <w:rPr>
          <w:rFonts w:ascii="Times New Roman" w:eastAsia="Times New Roman" w:hAnsi="Times New Roman" w:cs="Times New Roman"/>
          <w:lang w:val="es-ES_tradnl" w:eastAsia="es-ES" w:bidi="or-IN"/>
        </w:rPr>
      </w:pPr>
      <w:proofErr w:type="gramStart"/>
      <w:r w:rsidRPr="00FC4C38">
        <w:rPr>
          <w:rFonts w:ascii="Times New Roman" w:eastAsia="Times New Roman" w:hAnsi="Times New Roman" w:cs="Courier New"/>
          <w:b/>
          <w:szCs w:val="20"/>
          <w:lang w:val="es-ES_tradnl" w:eastAsia="es-ES" w:bidi="or-IN"/>
        </w:rPr>
        <w:t>Segundo.-</w:t>
      </w:r>
      <w:proofErr w:type="gramEnd"/>
      <w:r w:rsidRPr="00FC4C38">
        <w:rPr>
          <w:rFonts w:ascii="Times New Roman" w:eastAsia="Times New Roman" w:hAnsi="Times New Roman" w:cs="Courier New"/>
          <w:szCs w:val="20"/>
          <w:lang w:val="es-ES_tradnl" w:eastAsia="es-ES" w:bidi="or-IN"/>
        </w:rPr>
        <w:t xml:space="preserve"> </w:t>
      </w:r>
      <w:r w:rsidRPr="00FC4C38">
        <w:rPr>
          <w:rFonts w:ascii="Times New Roman" w:eastAsia="Times New Roman" w:hAnsi="Times New Roman" w:cs="Times New Roman"/>
          <w:lang w:val="es-ES_tradnl" w:eastAsia="es-ES" w:bidi="or-IN"/>
        </w:rPr>
        <w:t>Aprobar la convocatoria del año 2025 de designación de deportistas promesa de Álava, con efectos desde el 1 de enero hasta el 31 de diciembre del año 2026, con arreglo al siguiente detalle:</w:t>
      </w:r>
    </w:p>
    <w:p w14:paraId="3107E209" w14:textId="77777777" w:rsidR="00FC4C38" w:rsidRPr="00FC4C38" w:rsidRDefault="00FC4C38" w:rsidP="00FC4C38">
      <w:pPr>
        <w:tabs>
          <w:tab w:val="left" w:pos="8505"/>
        </w:tabs>
        <w:spacing w:after="240"/>
        <w:ind w:left="360"/>
        <w:jc w:val="both"/>
        <w:rPr>
          <w:rFonts w:ascii="Times New Roman" w:eastAsia="Calibri" w:hAnsi="Times New Roman" w:cs="Times New Roman"/>
        </w:rPr>
      </w:pPr>
      <w:r w:rsidRPr="00FC4C38">
        <w:rPr>
          <w:rFonts w:ascii="Times New Roman" w:eastAsia="Calibri" w:hAnsi="Times New Roman" w:cs="Times New Roman"/>
          <w:u w:val="single"/>
        </w:rPr>
        <w:t>Plazo y lugar de presentación de solicitudes</w:t>
      </w:r>
      <w:r w:rsidRPr="00FC4C38">
        <w:rPr>
          <w:rFonts w:ascii="Times New Roman" w:eastAsia="Calibri" w:hAnsi="Times New Roman" w:cs="Times New Roman"/>
        </w:rPr>
        <w:t>:</w:t>
      </w:r>
    </w:p>
    <w:p w14:paraId="16774159" w14:textId="77777777" w:rsidR="00FC4C38" w:rsidRPr="00FC4C38" w:rsidRDefault="00FC4C38" w:rsidP="00FC4C38">
      <w:pPr>
        <w:tabs>
          <w:tab w:val="left" w:pos="8505"/>
        </w:tabs>
        <w:spacing w:after="240"/>
        <w:ind w:left="702" w:hanging="276"/>
        <w:jc w:val="both"/>
        <w:rPr>
          <w:rFonts w:ascii="Times New Roman" w:eastAsia="Calibri" w:hAnsi="Times New Roman" w:cs="Times New Roman"/>
        </w:rPr>
      </w:pPr>
      <w:r w:rsidRPr="00FC4C38">
        <w:rPr>
          <w:rFonts w:ascii="Times New Roman" w:eastAsia="Calibri" w:hAnsi="Times New Roman" w:cs="Times New Roman"/>
        </w:rPr>
        <w:t>1.- El plazo de presentación de solicitudes estará comprendido entre el 6 y el 24 de octubre de 2025, ambos inclusive.</w:t>
      </w:r>
    </w:p>
    <w:p w14:paraId="7812B125" w14:textId="77777777" w:rsidR="00FC4C38" w:rsidRPr="00FC4C38" w:rsidRDefault="00FC4C38" w:rsidP="00FC4C38">
      <w:pPr>
        <w:tabs>
          <w:tab w:val="left" w:pos="8505"/>
        </w:tabs>
        <w:spacing w:after="240" w:line="240" w:lineRule="auto"/>
        <w:ind w:left="702" w:hanging="276"/>
        <w:jc w:val="both"/>
        <w:rPr>
          <w:rFonts w:ascii="Times New Roman" w:eastAsia="Calibri" w:hAnsi="Times New Roman" w:cs="Times New Roman"/>
        </w:rPr>
      </w:pPr>
      <w:r w:rsidRPr="00FC4C38">
        <w:rPr>
          <w:rFonts w:ascii="Times New Roman" w:eastAsia="Calibri" w:hAnsi="Times New Roman" w:cs="Times New Roman"/>
        </w:rPr>
        <w:t>2.- Las solicitudes se podrán realizar de cualquiera de las formas previstas en el artículo 3 del anexo I a este Decreto Foral. De conformidad con las previsiones del citado artículo, las presentaciones telemáticas se deberán realizar a través del trámite específico accesible a través de la sede electrónica (</w:t>
      </w:r>
      <w:hyperlink r:id="rId5" w:history="1">
        <w:r w:rsidRPr="00FC4C38">
          <w:rPr>
            <w:rFonts w:ascii="Times New Roman" w:eastAsia="Calibri" w:hAnsi="Times New Roman" w:cs="Times New Roman"/>
            <w:color w:val="0000FF"/>
            <w:u w:val="single"/>
          </w:rPr>
          <w:t>https://egoitza.araba.eus/es/-/convocatoria-designacion-deportistas-promesas-de-alava</w:t>
        </w:r>
      </w:hyperlink>
      <w:r w:rsidRPr="00FC4C38">
        <w:rPr>
          <w:rFonts w:ascii="Times New Roman" w:eastAsia="Calibri" w:hAnsi="Times New Roman" w:cs="Times New Roman"/>
        </w:rPr>
        <w:t>).</w:t>
      </w:r>
    </w:p>
    <w:p w14:paraId="0022D307" w14:textId="77777777" w:rsidR="00FC4C38" w:rsidRPr="00FC4C38" w:rsidRDefault="00FC4C38" w:rsidP="00FC4C38">
      <w:pPr>
        <w:tabs>
          <w:tab w:val="left" w:pos="8505"/>
        </w:tabs>
        <w:spacing w:after="240" w:line="240" w:lineRule="auto"/>
        <w:ind w:left="702" w:hanging="276"/>
        <w:jc w:val="both"/>
        <w:rPr>
          <w:rFonts w:ascii="Times New Roman" w:eastAsia="Calibri" w:hAnsi="Times New Roman" w:cs="Times New Roman"/>
        </w:rPr>
      </w:pPr>
      <w:r w:rsidRPr="00FC4C38">
        <w:rPr>
          <w:rFonts w:ascii="Times New Roman" w:eastAsia="Calibri" w:hAnsi="Times New Roman" w:cs="Times New Roman"/>
        </w:rPr>
        <w:tab/>
        <w:t>Asimismo, las personas no obligadas a la presentación telemática podrán descargarse el formulario de solicitud en el citado tramite específico.</w:t>
      </w:r>
    </w:p>
    <w:p w14:paraId="53066D50" w14:textId="77777777" w:rsidR="00FC4C38" w:rsidRPr="00FC4C38" w:rsidRDefault="00FC4C38" w:rsidP="00FC4C38">
      <w:pPr>
        <w:tabs>
          <w:tab w:val="left" w:pos="8505"/>
        </w:tabs>
        <w:spacing w:after="240"/>
        <w:ind w:left="360"/>
        <w:jc w:val="both"/>
        <w:rPr>
          <w:rFonts w:ascii="Times New Roman" w:eastAsia="Calibri" w:hAnsi="Times New Roman" w:cs="Times New Roman"/>
        </w:rPr>
      </w:pPr>
      <w:r w:rsidRPr="00FC4C38">
        <w:rPr>
          <w:rFonts w:ascii="Times New Roman" w:eastAsia="Calibri" w:hAnsi="Times New Roman" w:cs="Times New Roman"/>
          <w:u w:val="single"/>
        </w:rPr>
        <w:lastRenderedPageBreak/>
        <w:t>Requisitos</w:t>
      </w:r>
      <w:r w:rsidRPr="00FC4C38">
        <w:rPr>
          <w:rFonts w:ascii="Times New Roman" w:eastAsia="Calibri" w:hAnsi="Times New Roman" w:cs="Times New Roman"/>
        </w:rPr>
        <w:t xml:space="preserve">: </w:t>
      </w:r>
    </w:p>
    <w:p w14:paraId="389C71A1" w14:textId="77777777" w:rsidR="00FC4C38" w:rsidRPr="00FC4C38" w:rsidRDefault="00FC4C38" w:rsidP="00FC4C38">
      <w:pPr>
        <w:tabs>
          <w:tab w:val="left" w:pos="8505"/>
        </w:tabs>
        <w:spacing w:after="240"/>
        <w:ind w:left="702" w:hanging="276"/>
        <w:jc w:val="both"/>
        <w:rPr>
          <w:rFonts w:ascii="Times New Roman" w:eastAsia="Calibri" w:hAnsi="Times New Roman" w:cs="Times New Roman"/>
        </w:rPr>
      </w:pPr>
      <w:r w:rsidRPr="00FC4C38">
        <w:rPr>
          <w:rFonts w:ascii="Times New Roman" w:eastAsia="Calibri" w:hAnsi="Times New Roman" w:cs="Times New Roman"/>
        </w:rPr>
        <w:t>1.- Tener una licencia en vigor expedida por alguna federación deportiva vasca, que pertenezca a cualquiera de las modalidades y disciplinas deportivas recogidas en el anexo del Decreto 16/2006, de 31 de enero, de las Federaciones Deportivas del País Vasco en su redacción vigente.</w:t>
      </w:r>
    </w:p>
    <w:p w14:paraId="64BFEE00" w14:textId="77777777" w:rsidR="00FC4C38" w:rsidRPr="00FC4C38" w:rsidRDefault="00FC4C38" w:rsidP="00FC4C38">
      <w:pPr>
        <w:tabs>
          <w:tab w:val="left" w:pos="8505"/>
        </w:tabs>
        <w:spacing w:after="240"/>
        <w:ind w:left="702" w:hanging="276"/>
        <w:jc w:val="both"/>
        <w:rPr>
          <w:rFonts w:ascii="Times New Roman" w:eastAsia="Calibri" w:hAnsi="Times New Roman" w:cs="Times New Roman"/>
        </w:rPr>
      </w:pPr>
      <w:r w:rsidRPr="00FC4C38">
        <w:rPr>
          <w:rFonts w:ascii="Times New Roman" w:eastAsia="Calibri" w:hAnsi="Times New Roman" w:cs="Times New Roman"/>
        </w:rPr>
        <w:t>2.- Haber estado empadronado ininterrumpidamente en algún municipio del territorio histórico de Álava o enclave de Treviño desde el 1 de octubre de 2024.</w:t>
      </w:r>
    </w:p>
    <w:p w14:paraId="321A5EE7" w14:textId="77777777" w:rsidR="00FC4C38" w:rsidRPr="00FC4C38" w:rsidRDefault="00FC4C38" w:rsidP="00FC4C38">
      <w:pPr>
        <w:tabs>
          <w:tab w:val="left" w:pos="8505"/>
        </w:tabs>
        <w:spacing w:after="240"/>
        <w:ind w:left="702" w:hanging="276"/>
        <w:jc w:val="both"/>
        <w:rPr>
          <w:rFonts w:ascii="Times New Roman" w:eastAsia="Calibri" w:hAnsi="Times New Roman" w:cs="Times New Roman"/>
        </w:rPr>
      </w:pPr>
      <w:r w:rsidRPr="00FC4C38">
        <w:rPr>
          <w:rFonts w:ascii="Times New Roman" w:eastAsia="Calibri" w:hAnsi="Times New Roman" w:cs="Times New Roman"/>
        </w:rPr>
        <w:t>3.- Haber obtenido alguno de los méritos deportivos señalados en el anexo II a este decreto foral. Los méritos deportivos que se tendrán en cuenta para este nombramiento serán los obtenidos entre el 1 de octubre de 2024 y el 30 de septiembre de 2025 y deberán haberse obtenido con la licencia federada señalada en el apartado 1 anterior.</w:t>
      </w:r>
    </w:p>
    <w:p w14:paraId="38B782C9" w14:textId="77777777" w:rsidR="00FC4C38" w:rsidRPr="00FC4C38" w:rsidRDefault="00FC4C38" w:rsidP="00FC4C38">
      <w:pPr>
        <w:tabs>
          <w:tab w:val="left" w:pos="8505"/>
        </w:tabs>
        <w:spacing w:after="240"/>
        <w:ind w:left="702" w:hanging="276"/>
        <w:jc w:val="both"/>
        <w:rPr>
          <w:rFonts w:ascii="Times New Roman" w:eastAsia="Calibri" w:hAnsi="Times New Roman" w:cs="Times New Roman"/>
        </w:rPr>
      </w:pPr>
      <w:r w:rsidRPr="00FC4C38">
        <w:rPr>
          <w:rFonts w:ascii="Times New Roman" w:eastAsia="Calibri" w:hAnsi="Times New Roman" w:cs="Times New Roman"/>
        </w:rPr>
        <w:t>4.- Haber nacido entre los años 2002 y 2010.</w:t>
      </w:r>
    </w:p>
    <w:p w14:paraId="73211BB4" w14:textId="77777777" w:rsidR="00FC4C38" w:rsidRPr="00FC4C38" w:rsidRDefault="00FC4C38" w:rsidP="00FC4C38">
      <w:pPr>
        <w:tabs>
          <w:tab w:val="left" w:pos="8505"/>
        </w:tabs>
        <w:spacing w:after="240"/>
        <w:ind w:left="709"/>
        <w:jc w:val="both"/>
        <w:rPr>
          <w:rFonts w:ascii="Times New Roman" w:eastAsia="Calibri" w:hAnsi="Times New Roman" w:cs="Times New Roman"/>
        </w:rPr>
      </w:pPr>
      <w:r w:rsidRPr="00FC4C38">
        <w:rPr>
          <w:rFonts w:ascii="Times New Roman" w:eastAsia="Calibri" w:hAnsi="Times New Roman" w:cs="Times New Roman"/>
        </w:rPr>
        <w:t xml:space="preserve">No </w:t>
      </w:r>
      <w:proofErr w:type="gramStart"/>
      <w:r w:rsidRPr="00FC4C38">
        <w:rPr>
          <w:rFonts w:ascii="Times New Roman" w:eastAsia="Calibri" w:hAnsi="Times New Roman" w:cs="Times New Roman"/>
        </w:rPr>
        <w:t>obstante</w:t>
      </w:r>
      <w:proofErr w:type="gramEnd"/>
      <w:r w:rsidRPr="00FC4C38">
        <w:rPr>
          <w:rFonts w:ascii="Times New Roman" w:eastAsia="Calibri" w:hAnsi="Times New Roman" w:cs="Times New Roman"/>
        </w:rPr>
        <w:t xml:space="preserve"> lo anterior, también podrán ser beneficiarias del reconocimiento las personas nacidas en el año 2011 y posteriores, siempre que cumplan los siguientes requisitos:</w:t>
      </w:r>
    </w:p>
    <w:p w14:paraId="5830BB8E" w14:textId="77777777" w:rsidR="00FC4C38" w:rsidRPr="00FC4C38" w:rsidRDefault="00FC4C38" w:rsidP="00FC4C38">
      <w:pPr>
        <w:numPr>
          <w:ilvl w:val="1"/>
          <w:numId w:val="41"/>
        </w:numPr>
        <w:tabs>
          <w:tab w:val="left" w:pos="8505"/>
        </w:tabs>
        <w:spacing w:after="240" w:line="240" w:lineRule="auto"/>
        <w:ind w:left="1134"/>
        <w:jc w:val="both"/>
        <w:rPr>
          <w:rFonts w:ascii="Times New Roman" w:eastAsia="Calibri" w:hAnsi="Times New Roman" w:cs="Times New Roman"/>
        </w:rPr>
      </w:pPr>
      <w:r w:rsidRPr="00FC4C38">
        <w:rPr>
          <w:rFonts w:ascii="Times New Roman" w:eastAsia="Calibri" w:hAnsi="Times New Roman" w:cs="Times New Roman"/>
        </w:rPr>
        <w:t>Haber obtenido entre el 1 de octubre de 2024 y el 30 de septiembre de 2025 alguno de los</w:t>
      </w:r>
      <w:r w:rsidRPr="00FC4C38">
        <w:rPr>
          <w:rFonts w:ascii="Times New Roman" w:eastAsia="Calibri" w:hAnsi="Times New Roman" w:cs="Times New Roman"/>
          <w:u w:val="single"/>
        </w:rPr>
        <w:t xml:space="preserve"> </w:t>
      </w:r>
      <w:r w:rsidRPr="00FC4C38">
        <w:rPr>
          <w:rFonts w:ascii="Times New Roman" w:eastAsia="Calibri" w:hAnsi="Times New Roman" w:cs="Times New Roman"/>
        </w:rPr>
        <w:t>méritos deportivos señalados en el anexo II a este decreto foral.</w:t>
      </w:r>
    </w:p>
    <w:p w14:paraId="60981777" w14:textId="77777777" w:rsidR="00FC4C38" w:rsidRPr="00FC4C38" w:rsidRDefault="00FC4C38" w:rsidP="00FC4C38">
      <w:pPr>
        <w:numPr>
          <w:ilvl w:val="1"/>
          <w:numId w:val="41"/>
        </w:numPr>
        <w:tabs>
          <w:tab w:val="left" w:pos="8505"/>
        </w:tabs>
        <w:spacing w:after="240" w:line="240" w:lineRule="auto"/>
        <w:ind w:left="1134"/>
        <w:jc w:val="both"/>
        <w:rPr>
          <w:rFonts w:ascii="Times New Roman" w:eastAsia="Calibri" w:hAnsi="Times New Roman" w:cs="Times New Roman"/>
        </w:rPr>
      </w:pPr>
      <w:r w:rsidRPr="00FC4C38">
        <w:rPr>
          <w:rFonts w:ascii="Times New Roman" w:eastAsia="Calibri" w:hAnsi="Times New Roman" w:cs="Times New Roman"/>
        </w:rPr>
        <w:t>Haber obtenido el mérito deportivo en una categoría superior a la que por edad le corresponda.</w:t>
      </w:r>
    </w:p>
    <w:p w14:paraId="45C92B1D" w14:textId="77777777" w:rsidR="00FC4C38" w:rsidRPr="00FC4C38" w:rsidRDefault="00FC4C38" w:rsidP="00FC4C38">
      <w:pPr>
        <w:numPr>
          <w:ilvl w:val="1"/>
          <w:numId w:val="41"/>
        </w:numPr>
        <w:tabs>
          <w:tab w:val="left" w:pos="8505"/>
        </w:tabs>
        <w:spacing w:after="240" w:line="240" w:lineRule="auto"/>
        <w:ind w:left="1134"/>
        <w:jc w:val="both"/>
        <w:rPr>
          <w:rFonts w:ascii="Times New Roman" w:eastAsia="Calibri" w:hAnsi="Times New Roman" w:cs="Times New Roman"/>
        </w:rPr>
      </w:pPr>
      <w:r w:rsidRPr="00FC4C38">
        <w:rPr>
          <w:rFonts w:ascii="Times New Roman" w:eastAsia="Calibri" w:hAnsi="Times New Roman" w:cs="Times New Roman"/>
        </w:rPr>
        <w:t>Haber obtenido el mérito en una disciplina olímpica.</w:t>
      </w:r>
    </w:p>
    <w:p w14:paraId="5187CD2D" w14:textId="77777777" w:rsidR="00FC4C38" w:rsidRPr="00FC4C38" w:rsidRDefault="00FC4C38" w:rsidP="00FC4C38">
      <w:pPr>
        <w:numPr>
          <w:ilvl w:val="1"/>
          <w:numId w:val="41"/>
        </w:numPr>
        <w:tabs>
          <w:tab w:val="left" w:pos="8505"/>
        </w:tabs>
        <w:spacing w:after="240" w:line="240" w:lineRule="auto"/>
        <w:ind w:left="1134"/>
        <w:jc w:val="both"/>
        <w:rPr>
          <w:rFonts w:ascii="Times New Roman" w:eastAsia="Calibri" w:hAnsi="Times New Roman" w:cs="Times New Roman"/>
        </w:rPr>
      </w:pPr>
      <w:r w:rsidRPr="00FC4C38">
        <w:rPr>
          <w:rFonts w:ascii="Times New Roman" w:eastAsia="Calibri" w:hAnsi="Times New Roman" w:cs="Times New Roman"/>
        </w:rPr>
        <w:t>Contar con un informe favorable de la federación deportiva alavesa correspondiente.</w:t>
      </w:r>
    </w:p>
    <w:p w14:paraId="61D728CA" w14:textId="77777777" w:rsidR="00FC4C38" w:rsidRPr="00FC4C38" w:rsidRDefault="00FC4C38" w:rsidP="00FC4C38">
      <w:pPr>
        <w:numPr>
          <w:ilvl w:val="1"/>
          <w:numId w:val="41"/>
        </w:numPr>
        <w:tabs>
          <w:tab w:val="left" w:pos="8505"/>
        </w:tabs>
        <w:spacing w:after="240" w:line="240" w:lineRule="auto"/>
        <w:ind w:left="1134"/>
        <w:contextualSpacing/>
        <w:jc w:val="both"/>
        <w:rPr>
          <w:rFonts w:ascii="Times New Roman" w:eastAsia="Calibri" w:hAnsi="Times New Roman" w:cs="Times New Roman"/>
        </w:rPr>
      </w:pPr>
      <w:r w:rsidRPr="00FC4C38">
        <w:rPr>
          <w:rFonts w:ascii="Times New Roman" w:eastAsia="Calibri" w:hAnsi="Times New Roman" w:cs="Times New Roman"/>
        </w:rPr>
        <w:t>Contar con la autorización de la Diputación Foral de Álava para obtener la licencia federada.</w:t>
      </w:r>
    </w:p>
    <w:p w14:paraId="1644A760" w14:textId="77777777" w:rsidR="00FC4C38" w:rsidRPr="00FC4C38" w:rsidRDefault="00FC4C38" w:rsidP="00FC4C38">
      <w:pPr>
        <w:tabs>
          <w:tab w:val="left" w:pos="8505"/>
        </w:tabs>
        <w:spacing w:after="240"/>
        <w:contextualSpacing/>
        <w:jc w:val="both"/>
        <w:rPr>
          <w:rFonts w:ascii="Times New Roman" w:eastAsia="Calibri" w:hAnsi="Times New Roman" w:cs="Times New Roman"/>
        </w:rPr>
      </w:pPr>
    </w:p>
    <w:p w14:paraId="62D5C71E" w14:textId="77777777" w:rsidR="00FC4C38" w:rsidRPr="00FC4C38" w:rsidRDefault="00FC4C38" w:rsidP="00FC4C38">
      <w:pPr>
        <w:tabs>
          <w:tab w:val="left" w:pos="8505"/>
        </w:tabs>
        <w:spacing w:after="240" w:line="240" w:lineRule="auto"/>
        <w:jc w:val="center"/>
        <w:rPr>
          <w:rFonts w:ascii="Times New Roman" w:eastAsia="Times New Roman" w:hAnsi="Times New Roman" w:cs="Courier New"/>
          <w:b/>
          <w:bCs/>
          <w:lang w:val="es-ES_tradnl" w:eastAsia="es-ES" w:bidi="or-IN"/>
        </w:rPr>
      </w:pPr>
      <w:r w:rsidRPr="00FC4C38">
        <w:rPr>
          <w:rFonts w:ascii="Times New Roman" w:eastAsia="Times New Roman" w:hAnsi="Times New Roman" w:cs="Courier New"/>
          <w:b/>
          <w:bCs/>
          <w:lang w:val="es-ES_tradnl" w:eastAsia="es-ES" w:bidi="or-IN"/>
        </w:rPr>
        <w:t>DISPOSICIÓN DEROGATORIA</w:t>
      </w:r>
    </w:p>
    <w:p w14:paraId="3E44C169" w14:textId="77777777" w:rsidR="00FC4C38" w:rsidRPr="00FC4C38" w:rsidRDefault="00FC4C38" w:rsidP="00FC4C38">
      <w:pPr>
        <w:autoSpaceDE w:val="0"/>
        <w:autoSpaceDN w:val="0"/>
        <w:adjustRightInd w:val="0"/>
        <w:spacing w:after="360" w:line="240" w:lineRule="auto"/>
        <w:jc w:val="both"/>
        <w:rPr>
          <w:rFonts w:ascii="TimesNewRomanPS-BoldMT" w:hAnsi="TimesNewRomanPS-BoldMT" w:cs="TimesNewRomanPS-BoldMT"/>
          <w:b/>
          <w:bCs/>
        </w:rPr>
      </w:pPr>
      <w:proofErr w:type="gramStart"/>
      <w:r w:rsidRPr="00FC4C38">
        <w:rPr>
          <w:rFonts w:ascii="Times New Roman" w:eastAsia="Times New Roman" w:hAnsi="Times New Roman" w:cs="Courier New"/>
          <w:b/>
          <w:bCs/>
          <w:szCs w:val="20"/>
          <w:lang w:val="es-ES_tradnl" w:eastAsia="es-ES" w:bidi="or-IN"/>
        </w:rPr>
        <w:t>Única.-</w:t>
      </w:r>
      <w:proofErr w:type="gramEnd"/>
      <w:r w:rsidRPr="00FC4C38">
        <w:rPr>
          <w:rFonts w:ascii="Times New Roman" w:eastAsia="Times New Roman" w:hAnsi="Times New Roman" w:cs="Courier New"/>
          <w:b/>
          <w:bCs/>
          <w:szCs w:val="20"/>
          <w:lang w:val="es-ES_tradnl" w:eastAsia="es-ES" w:bidi="or-IN"/>
        </w:rPr>
        <w:t xml:space="preserve"> </w:t>
      </w:r>
      <w:r w:rsidRPr="00FC4C38">
        <w:rPr>
          <w:rFonts w:ascii="Times New Roman" w:eastAsia="Times New Roman" w:hAnsi="Times New Roman" w:cs="Courier New"/>
          <w:lang w:val="es-ES_tradnl" w:eastAsia="es-ES" w:bidi="or-IN"/>
        </w:rPr>
        <w:t>Quedan derogadas cuantas disposiciones de igual o inferior rango se opongan a lo dispuesto en este decreto foral, y en particular, el Decreto Foral 43/2023, del Consejo de Gobierno, de 26 de septiembre, por el que se aprobaron las bases reguladoras de la designación de deportistas promesas de Álava</w:t>
      </w:r>
      <w:r w:rsidRPr="00FC4C38">
        <w:rPr>
          <w:rFonts w:ascii="TimesNewRomanPS-BoldMT" w:hAnsi="TimesNewRomanPS-BoldMT" w:cs="TimesNewRomanPS-BoldMT"/>
          <w:b/>
          <w:bCs/>
        </w:rPr>
        <w:t>.</w:t>
      </w:r>
    </w:p>
    <w:p w14:paraId="6EBCA81E" w14:textId="77777777" w:rsidR="00FC4C38" w:rsidRPr="00FC4C38" w:rsidRDefault="00FC4C38" w:rsidP="00FC4C38">
      <w:pPr>
        <w:tabs>
          <w:tab w:val="left" w:pos="8505"/>
        </w:tabs>
        <w:spacing w:after="240" w:line="240" w:lineRule="auto"/>
        <w:jc w:val="center"/>
        <w:rPr>
          <w:rFonts w:ascii="Times New Roman" w:eastAsia="Times New Roman" w:hAnsi="Times New Roman" w:cs="Courier New"/>
          <w:b/>
          <w:bCs/>
          <w:lang w:val="es-ES_tradnl" w:eastAsia="es-ES" w:bidi="or-IN"/>
        </w:rPr>
      </w:pPr>
      <w:r w:rsidRPr="00FC4C38">
        <w:rPr>
          <w:rFonts w:ascii="Times New Roman" w:eastAsia="Times New Roman" w:hAnsi="Times New Roman" w:cs="Courier New"/>
          <w:b/>
          <w:bCs/>
          <w:lang w:val="es-ES_tradnl" w:eastAsia="es-ES" w:bidi="or-IN"/>
        </w:rPr>
        <w:t>DISPOSICIONES FINALES</w:t>
      </w:r>
    </w:p>
    <w:p w14:paraId="568A71F8" w14:textId="77777777" w:rsidR="00FC4C38" w:rsidRPr="00FC4C38" w:rsidRDefault="00FC4C38" w:rsidP="00FC4C38">
      <w:pPr>
        <w:autoSpaceDE w:val="0"/>
        <w:autoSpaceDN w:val="0"/>
        <w:adjustRightInd w:val="0"/>
        <w:spacing w:after="240" w:line="240" w:lineRule="auto"/>
        <w:jc w:val="both"/>
        <w:rPr>
          <w:rFonts w:ascii="Times New Roman" w:eastAsia="Times New Roman" w:hAnsi="Times New Roman" w:cs="Courier New"/>
          <w:lang w:val="es-ES_tradnl" w:eastAsia="es-ES" w:bidi="or-IN"/>
        </w:rPr>
      </w:pPr>
      <w:bookmarkStart w:id="6" w:name="_Hlk83973023"/>
      <w:r w:rsidRPr="00FC4C38">
        <w:rPr>
          <w:rFonts w:ascii="Times New Roman" w:eastAsia="Times New Roman" w:hAnsi="Times New Roman" w:cs="Courier New"/>
          <w:b/>
          <w:bCs/>
          <w:szCs w:val="20"/>
          <w:lang w:val="es-ES_tradnl" w:eastAsia="es-ES" w:bidi="or-IN"/>
        </w:rPr>
        <w:t>Primera. -</w:t>
      </w:r>
      <w:r w:rsidRPr="00FC4C38">
        <w:rPr>
          <w:rFonts w:ascii="Times New Roman" w:eastAsia="Times New Roman" w:hAnsi="Times New Roman" w:cs="Courier New"/>
          <w:szCs w:val="20"/>
          <w:lang w:val="es-ES_tradnl" w:eastAsia="es-ES" w:bidi="or-IN"/>
        </w:rPr>
        <w:t xml:space="preserve"> </w:t>
      </w:r>
      <w:r w:rsidRPr="00FC4C38">
        <w:rPr>
          <w:rFonts w:ascii="Times New Roman" w:eastAsia="Times New Roman" w:hAnsi="Times New Roman" w:cs="Courier New"/>
          <w:lang w:val="es-ES_tradnl" w:eastAsia="es-ES" w:bidi="or-IN"/>
        </w:rPr>
        <w:t>Facultar a la persona titular del departamento de la Diputación Foral de Álava competente en materia de deporte para dictar cuantas disposiciones sean necesarias para el desarrollo y ejecución del presente decreto foral.</w:t>
      </w:r>
    </w:p>
    <w:bookmarkEnd w:id="6"/>
    <w:p w14:paraId="184326AA" w14:textId="77777777" w:rsidR="00FC4C38" w:rsidRPr="00FC4C38" w:rsidRDefault="00FC4C38" w:rsidP="00FC4C38">
      <w:pPr>
        <w:spacing w:after="480" w:line="240" w:lineRule="auto"/>
        <w:jc w:val="both"/>
        <w:rPr>
          <w:rFonts w:ascii="Times New Roman" w:eastAsia="Times New Roman" w:hAnsi="Times New Roman" w:cs="Courier New"/>
          <w:snapToGrid w:val="0"/>
          <w:szCs w:val="20"/>
          <w:lang w:val="es-ES_tradnl" w:eastAsia="es-ES" w:bidi="or-IN"/>
        </w:rPr>
      </w:pPr>
      <w:proofErr w:type="gramStart"/>
      <w:r w:rsidRPr="00FC4C38">
        <w:rPr>
          <w:rFonts w:ascii="Times New Roman" w:eastAsia="Times New Roman" w:hAnsi="Times New Roman" w:cs="Courier New"/>
          <w:b/>
          <w:bCs/>
          <w:szCs w:val="20"/>
          <w:lang w:val="es-ES_tradnl" w:eastAsia="es-ES" w:bidi="or-IN"/>
        </w:rPr>
        <w:t>Segunda.-</w:t>
      </w:r>
      <w:proofErr w:type="gramEnd"/>
      <w:r w:rsidRPr="00FC4C38">
        <w:rPr>
          <w:rFonts w:ascii="Times New Roman" w:eastAsia="Times New Roman" w:hAnsi="Times New Roman" w:cs="Courier New"/>
          <w:szCs w:val="20"/>
          <w:lang w:val="es-ES_tradnl" w:eastAsia="es-ES" w:bidi="or-IN"/>
        </w:rPr>
        <w:t xml:space="preserve"> </w:t>
      </w:r>
      <w:r w:rsidRPr="00FC4C38">
        <w:rPr>
          <w:rFonts w:ascii="Times New Roman" w:eastAsia="Times New Roman" w:hAnsi="Times New Roman" w:cs="Courier New"/>
          <w:snapToGrid w:val="0"/>
          <w:szCs w:val="20"/>
          <w:lang w:val="es-ES_tradnl" w:eastAsia="es-ES" w:bidi="or-IN"/>
        </w:rPr>
        <w:t>El presente decreto foral entrará en vigor al día siguiente de su publicación en el BOTHA.</w:t>
      </w:r>
    </w:p>
    <w:p w14:paraId="0F795BD5" w14:textId="7947CE44" w:rsidR="00C95FDC" w:rsidRDefault="00C95FDC" w:rsidP="00C95FDC">
      <w:pPr>
        <w:pStyle w:val="Textoindependiente"/>
        <w:spacing w:after="360"/>
        <w:jc w:val="both"/>
        <w:rPr>
          <w:sz w:val="22"/>
          <w:szCs w:val="22"/>
          <w:lang w:val="es-ES"/>
        </w:rPr>
      </w:pPr>
      <w:r w:rsidRPr="002270E1">
        <w:rPr>
          <w:sz w:val="22"/>
          <w:szCs w:val="22"/>
          <w:lang w:val="es-ES"/>
        </w:rPr>
        <w:t>Vitoria-Gasteiz</w:t>
      </w:r>
      <w:r>
        <w:rPr>
          <w:sz w:val="22"/>
          <w:szCs w:val="22"/>
          <w:lang w:val="es-ES"/>
        </w:rPr>
        <w:t xml:space="preserve">, </w:t>
      </w:r>
      <w:r w:rsidR="00FC4C38">
        <w:rPr>
          <w:sz w:val="22"/>
          <w:szCs w:val="22"/>
          <w:lang w:val="es-ES"/>
        </w:rPr>
        <w:t>30 de septiembre de 2025</w:t>
      </w:r>
    </w:p>
    <w:p w14:paraId="78B9CAE8" w14:textId="77777777" w:rsidR="00C95FDC" w:rsidRPr="003C1D4C" w:rsidRDefault="00C95FDC" w:rsidP="00C95FDC">
      <w:pPr>
        <w:pStyle w:val="Textoindependiente"/>
        <w:widowControl w:val="0"/>
        <w:spacing w:before="120" w:after="0"/>
        <w:rPr>
          <w:rFonts w:cs="Arial"/>
          <w:sz w:val="22"/>
          <w:szCs w:val="22"/>
          <w:lang w:val="es-ES"/>
        </w:rPr>
      </w:pPr>
      <w:r w:rsidRPr="003C1D4C">
        <w:rPr>
          <w:rFonts w:cs="Arial"/>
          <w:sz w:val="22"/>
          <w:szCs w:val="22"/>
          <w:lang w:val="es-ES"/>
        </w:rPr>
        <w:t>El Diputado General</w:t>
      </w:r>
    </w:p>
    <w:p w14:paraId="0AAA285C" w14:textId="77777777" w:rsidR="00C95FDC" w:rsidRPr="004D7A70" w:rsidRDefault="00C95FDC" w:rsidP="00C95FDC">
      <w:pPr>
        <w:pStyle w:val="Textoindependiente"/>
        <w:widowControl w:val="0"/>
        <w:rPr>
          <w:rFonts w:cs="Times New Roman"/>
          <w:bCs/>
          <w:szCs w:val="22"/>
          <w:lang w:val="es-ES"/>
        </w:rPr>
      </w:pPr>
      <w:r w:rsidRPr="004D7A70">
        <w:rPr>
          <w:rFonts w:cs="Times New Roman"/>
          <w:bCs/>
          <w:szCs w:val="22"/>
          <w:lang w:val="es-ES"/>
        </w:rPr>
        <w:t>RAMIRO GONZÁLEZ VICENTE</w:t>
      </w:r>
    </w:p>
    <w:p w14:paraId="0A4C85F0" w14:textId="20C5E818" w:rsidR="00C95FDC" w:rsidRDefault="00C95FDC" w:rsidP="00C95FDC">
      <w:pPr>
        <w:pStyle w:val="Encabezado"/>
        <w:tabs>
          <w:tab w:val="clear" w:pos="4252"/>
          <w:tab w:val="clear" w:pos="8504"/>
        </w:tabs>
        <w:spacing w:before="120"/>
        <w:rPr>
          <w:sz w:val="22"/>
          <w:szCs w:val="22"/>
          <w:lang w:val="es-ES"/>
        </w:rPr>
      </w:pPr>
      <w:r>
        <w:rPr>
          <w:sz w:val="22"/>
          <w:szCs w:val="22"/>
          <w:lang w:val="es-ES"/>
        </w:rPr>
        <w:lastRenderedPageBreak/>
        <w:t xml:space="preserve">La Diputada </w:t>
      </w:r>
      <w:r w:rsidR="00070CD0">
        <w:rPr>
          <w:sz w:val="22"/>
          <w:szCs w:val="22"/>
          <w:lang w:val="es-ES"/>
        </w:rPr>
        <w:t xml:space="preserve">foral de </w:t>
      </w:r>
      <w:r>
        <w:rPr>
          <w:sz w:val="22"/>
          <w:szCs w:val="22"/>
          <w:lang w:val="es-ES"/>
        </w:rPr>
        <w:t>Cultura y Deporte</w:t>
      </w:r>
    </w:p>
    <w:p w14:paraId="34BAF898" w14:textId="77777777" w:rsidR="00C95FDC" w:rsidRDefault="00C95FDC" w:rsidP="00C95FDC">
      <w:pPr>
        <w:pStyle w:val="Encabezado"/>
        <w:tabs>
          <w:tab w:val="clear" w:pos="4252"/>
          <w:tab w:val="clear" w:pos="8504"/>
        </w:tabs>
        <w:rPr>
          <w:sz w:val="22"/>
          <w:szCs w:val="22"/>
          <w:lang w:val="es-ES"/>
        </w:rPr>
      </w:pPr>
      <w:r>
        <w:rPr>
          <w:sz w:val="22"/>
          <w:szCs w:val="22"/>
          <w:lang w:val="es-ES"/>
        </w:rPr>
        <w:t>ANA M. DEL VAL SANCHO</w:t>
      </w:r>
    </w:p>
    <w:p w14:paraId="03DF9FBC" w14:textId="00120193" w:rsidR="00C95FDC" w:rsidRDefault="00070CD0" w:rsidP="00C95FDC">
      <w:pPr>
        <w:pStyle w:val="Encabezado"/>
        <w:tabs>
          <w:tab w:val="clear" w:pos="4252"/>
          <w:tab w:val="clear" w:pos="8504"/>
        </w:tabs>
        <w:spacing w:before="120"/>
        <w:rPr>
          <w:sz w:val="22"/>
          <w:szCs w:val="22"/>
          <w:lang w:val="es-ES"/>
        </w:rPr>
      </w:pPr>
      <w:r>
        <w:rPr>
          <w:sz w:val="22"/>
          <w:szCs w:val="22"/>
          <w:lang w:val="es-ES"/>
        </w:rPr>
        <w:t>El</w:t>
      </w:r>
      <w:r w:rsidR="00C95FDC">
        <w:rPr>
          <w:sz w:val="22"/>
          <w:szCs w:val="22"/>
          <w:lang w:val="es-ES"/>
        </w:rPr>
        <w:t xml:space="preserve"> </w:t>
      </w:r>
      <w:proofErr w:type="gramStart"/>
      <w:r w:rsidR="00C95FDC">
        <w:rPr>
          <w:sz w:val="22"/>
          <w:szCs w:val="22"/>
          <w:lang w:val="es-ES"/>
        </w:rPr>
        <w:t>Directo</w:t>
      </w:r>
      <w:r>
        <w:rPr>
          <w:sz w:val="22"/>
          <w:szCs w:val="22"/>
          <w:lang w:val="es-ES"/>
        </w:rPr>
        <w:t>r</w:t>
      </w:r>
      <w:proofErr w:type="gramEnd"/>
      <w:r w:rsidR="00C95FDC">
        <w:rPr>
          <w:sz w:val="22"/>
          <w:szCs w:val="22"/>
          <w:lang w:val="es-ES"/>
        </w:rPr>
        <w:t xml:space="preserve"> de Deporte</w:t>
      </w:r>
    </w:p>
    <w:p w14:paraId="34FFB1D6" w14:textId="7E031BD0" w:rsidR="00C95FDC" w:rsidRDefault="00070CD0" w:rsidP="00C95FDC">
      <w:pPr>
        <w:pStyle w:val="Encabezado"/>
        <w:tabs>
          <w:tab w:val="clear" w:pos="4252"/>
          <w:tab w:val="clear" w:pos="8504"/>
        </w:tabs>
        <w:rPr>
          <w:sz w:val="22"/>
          <w:szCs w:val="22"/>
          <w:lang w:val="es-ES"/>
        </w:rPr>
      </w:pPr>
      <w:r>
        <w:rPr>
          <w:sz w:val="22"/>
          <w:szCs w:val="22"/>
          <w:lang w:val="es-ES"/>
        </w:rPr>
        <w:t>JUAN JOSÉ ROJO BAZÁN</w:t>
      </w:r>
    </w:p>
    <w:p w14:paraId="50561D9B" w14:textId="77777777" w:rsidR="00C95FDC" w:rsidRDefault="00C95FDC" w:rsidP="00C95FDC"/>
    <w:p w14:paraId="7D080705" w14:textId="77777777" w:rsidR="00BF7304" w:rsidRDefault="00BF7304" w:rsidP="00C95FDC"/>
    <w:p w14:paraId="0ADAE012" w14:textId="77777777" w:rsidR="00FC4C38" w:rsidRPr="00FC4C38" w:rsidRDefault="00FC4C38" w:rsidP="00FC4C38">
      <w:pPr>
        <w:spacing w:after="120"/>
        <w:jc w:val="center"/>
        <w:outlineLvl w:val="0"/>
        <w:rPr>
          <w:rFonts w:ascii="Times New Roman" w:hAnsi="Times New Roman" w:cs="Times New Roman"/>
          <w:b/>
          <w:color w:val="000000" w:themeColor="text1"/>
        </w:rPr>
      </w:pPr>
      <w:r w:rsidRPr="00FC4C38">
        <w:rPr>
          <w:rFonts w:ascii="Times New Roman" w:hAnsi="Times New Roman" w:cs="Times New Roman"/>
          <w:b/>
          <w:color w:val="000000" w:themeColor="text1"/>
        </w:rPr>
        <w:t>ANEXO I</w:t>
      </w:r>
    </w:p>
    <w:p w14:paraId="09D2BCBA" w14:textId="77777777" w:rsidR="00FC4C38" w:rsidRPr="00FC4C38" w:rsidRDefault="00FC4C38" w:rsidP="00FC4C38">
      <w:pPr>
        <w:spacing w:after="480"/>
        <w:jc w:val="center"/>
        <w:outlineLvl w:val="0"/>
        <w:rPr>
          <w:rFonts w:ascii="Times New Roman" w:hAnsi="Times New Roman" w:cs="Times New Roman"/>
          <w:b/>
          <w:color w:val="000000" w:themeColor="text1"/>
        </w:rPr>
      </w:pPr>
      <w:r w:rsidRPr="00FC4C38">
        <w:rPr>
          <w:rFonts w:ascii="Times New Roman" w:hAnsi="Times New Roman" w:cs="Times New Roman"/>
          <w:b/>
          <w:color w:val="000000" w:themeColor="text1"/>
        </w:rPr>
        <w:t>BASES REGULADORAS DE LA DESIGNACIÓN DE DEPORTISTAS PROMESA DE ÁLAVA</w:t>
      </w:r>
    </w:p>
    <w:p w14:paraId="749EE929" w14:textId="77777777" w:rsidR="00FC4C38" w:rsidRPr="00FC4C38" w:rsidRDefault="00FC4C38" w:rsidP="00FC4C38">
      <w:pPr>
        <w:tabs>
          <w:tab w:val="left" w:pos="8505"/>
        </w:tabs>
        <w:spacing w:after="120"/>
        <w:jc w:val="both"/>
        <w:rPr>
          <w:rFonts w:ascii="Times New Roman" w:hAnsi="Times New Roman" w:cs="Times New Roman"/>
        </w:rPr>
      </w:pPr>
      <w:r w:rsidRPr="00FC4C38">
        <w:rPr>
          <w:rFonts w:ascii="Times New Roman" w:hAnsi="Times New Roman" w:cs="Times New Roman"/>
          <w:b/>
        </w:rPr>
        <w:t>Artículo 1.</w:t>
      </w:r>
      <w:r w:rsidRPr="00FC4C38">
        <w:rPr>
          <w:rFonts w:ascii="Times New Roman" w:hAnsi="Times New Roman" w:cs="Times New Roman"/>
          <w:b/>
          <w:color w:val="000000" w:themeColor="text1"/>
        </w:rPr>
        <w:t>- Objeto, finalidad y procedimiento de concesión</w:t>
      </w:r>
      <w:r w:rsidRPr="00FC4C38">
        <w:rPr>
          <w:rFonts w:ascii="Times New Roman" w:hAnsi="Times New Roman" w:cs="Times New Roman"/>
          <w:b/>
        </w:rPr>
        <w:t>.</w:t>
      </w:r>
    </w:p>
    <w:p w14:paraId="0F63AF93" w14:textId="77777777" w:rsidR="00FC4C38" w:rsidRPr="00FC4C38" w:rsidRDefault="00FC4C38" w:rsidP="00FC4C38">
      <w:pPr>
        <w:tabs>
          <w:tab w:val="left" w:pos="8505"/>
        </w:tabs>
        <w:spacing w:after="240"/>
        <w:jc w:val="both"/>
        <w:rPr>
          <w:rFonts w:ascii="Times New Roman" w:hAnsi="Times New Roman" w:cs="Times New Roman"/>
        </w:rPr>
      </w:pPr>
      <w:r w:rsidRPr="00FC4C38">
        <w:rPr>
          <w:rFonts w:ascii="Times New Roman" w:hAnsi="Times New Roman" w:cs="Times New Roman"/>
        </w:rPr>
        <w:t>Constituye el objeto de las presentes bases regular el procedimiento de designación de deportistas promesa de Álava en régimen de concurrencia competitiva.</w:t>
      </w:r>
    </w:p>
    <w:p w14:paraId="7E53609B" w14:textId="77777777" w:rsidR="00FC4C38" w:rsidRPr="00FC4C38" w:rsidRDefault="00FC4C38" w:rsidP="00FC4C38">
      <w:pPr>
        <w:tabs>
          <w:tab w:val="left" w:pos="8505"/>
        </w:tabs>
        <w:spacing w:after="360"/>
        <w:jc w:val="both"/>
        <w:rPr>
          <w:rFonts w:ascii="Times New Roman" w:hAnsi="Times New Roman" w:cs="Times New Roman"/>
        </w:rPr>
      </w:pPr>
      <w:r w:rsidRPr="00FC4C38">
        <w:rPr>
          <w:rFonts w:ascii="Times New Roman" w:hAnsi="Times New Roman" w:cs="Times New Roman"/>
        </w:rPr>
        <w:t>El reconocimiento como deportista promesa tiene la finalidad de permitir el acceso a los planes de apoyo que se desarrollen para este colectivo por parte de la Diputación Foral de Álava, por la Fundación Kirolaraba Fundazioa, así como por cualesquier otro organismo público o privado.</w:t>
      </w:r>
    </w:p>
    <w:p w14:paraId="5FAE2214" w14:textId="77777777" w:rsidR="00FC4C38" w:rsidRPr="00FC4C38" w:rsidRDefault="00FC4C38" w:rsidP="00FC4C38">
      <w:pPr>
        <w:tabs>
          <w:tab w:val="left" w:pos="8505"/>
        </w:tabs>
        <w:spacing w:after="120"/>
        <w:jc w:val="both"/>
        <w:rPr>
          <w:rFonts w:ascii="Times New Roman" w:hAnsi="Times New Roman" w:cs="Times New Roman"/>
        </w:rPr>
      </w:pPr>
      <w:r w:rsidRPr="00FC4C38">
        <w:rPr>
          <w:rFonts w:ascii="Times New Roman" w:hAnsi="Times New Roman" w:cs="Times New Roman"/>
          <w:b/>
        </w:rPr>
        <w:t xml:space="preserve">Artículo 2.- </w:t>
      </w:r>
      <w:r w:rsidRPr="00FC4C38">
        <w:rPr>
          <w:rFonts w:ascii="Times New Roman" w:hAnsi="Times New Roman" w:cs="Times New Roman"/>
          <w:b/>
          <w:color w:val="000000" w:themeColor="text1"/>
        </w:rPr>
        <w:t>Personas beneficiarias.</w:t>
      </w:r>
    </w:p>
    <w:p w14:paraId="365E3833" w14:textId="77777777" w:rsidR="00FC4C38" w:rsidRPr="00FC4C38" w:rsidRDefault="00FC4C38" w:rsidP="00FC4C38">
      <w:pPr>
        <w:spacing w:after="240"/>
        <w:jc w:val="both"/>
        <w:outlineLvl w:val="0"/>
        <w:rPr>
          <w:rFonts w:ascii="Times New Roman" w:hAnsi="Times New Roman" w:cs="Times New Roman"/>
          <w:bCs/>
        </w:rPr>
      </w:pPr>
      <w:r w:rsidRPr="00FC4C38">
        <w:rPr>
          <w:rFonts w:ascii="Times New Roman" w:hAnsi="Times New Roman" w:cs="Times New Roman"/>
          <w:bCs/>
        </w:rPr>
        <w:t>1. Podrán ser beneficiarias del reconocimiento como deportista promesa de Álava las personas candidatas que reúnan los siguientes requisitos:</w:t>
      </w:r>
    </w:p>
    <w:p w14:paraId="579EDBAF" w14:textId="77777777" w:rsidR="00FC4C38" w:rsidRPr="00FC4C38" w:rsidRDefault="00FC4C38" w:rsidP="00FC4C38">
      <w:pPr>
        <w:pStyle w:val="Sangradetextonormal"/>
        <w:spacing w:after="240"/>
        <w:ind w:left="0"/>
        <w:jc w:val="both"/>
        <w:rPr>
          <w:rFonts w:ascii="Times New Roman" w:hAnsi="Times New Roman" w:cs="Times New Roman"/>
          <w:b/>
          <w:bCs/>
        </w:rPr>
      </w:pPr>
      <w:r w:rsidRPr="00FC4C38">
        <w:rPr>
          <w:rFonts w:ascii="Times New Roman" w:hAnsi="Times New Roman" w:cs="Times New Roman"/>
        </w:rPr>
        <w:t>a) Acreditar la licencia en vigor que se establezca en la convocatoria que anualmente se publique al efecto.</w:t>
      </w:r>
    </w:p>
    <w:p w14:paraId="045EBCA4" w14:textId="77777777" w:rsidR="00FC4C38" w:rsidRPr="00FC4C38" w:rsidRDefault="00FC4C38" w:rsidP="00FC4C38">
      <w:pPr>
        <w:pStyle w:val="Sangradetextonormal"/>
        <w:spacing w:after="240"/>
        <w:ind w:left="0"/>
        <w:jc w:val="both"/>
        <w:rPr>
          <w:rFonts w:ascii="Times New Roman" w:hAnsi="Times New Roman" w:cs="Times New Roman"/>
          <w:b/>
          <w:bCs/>
        </w:rPr>
      </w:pPr>
      <w:r w:rsidRPr="00FC4C38">
        <w:rPr>
          <w:rFonts w:ascii="Times New Roman" w:hAnsi="Times New Roman" w:cs="Times New Roman"/>
        </w:rPr>
        <w:t>b) Haber nacido entre los años que se establezcan en la convocatoria que anualmente se publique al efecto.</w:t>
      </w:r>
    </w:p>
    <w:p w14:paraId="4177A0EA" w14:textId="77777777" w:rsidR="00FC4C38" w:rsidRPr="00FC4C38" w:rsidRDefault="00FC4C38" w:rsidP="00FC4C38">
      <w:pPr>
        <w:pStyle w:val="Sangradetextonormal"/>
        <w:spacing w:after="240"/>
        <w:ind w:left="0"/>
        <w:jc w:val="both"/>
        <w:rPr>
          <w:rFonts w:ascii="Times New Roman" w:hAnsi="Times New Roman" w:cs="Times New Roman"/>
        </w:rPr>
      </w:pPr>
      <w:r w:rsidRPr="00FC4C38">
        <w:rPr>
          <w:rFonts w:ascii="Times New Roman" w:hAnsi="Times New Roman" w:cs="Times New Roman"/>
        </w:rPr>
        <w:t>c) Haber logrado en el plazo que se establezca alguno de los méritos deportivos indicados en el anexo II.</w:t>
      </w:r>
    </w:p>
    <w:p w14:paraId="256519D6" w14:textId="77777777" w:rsidR="00FC4C38" w:rsidRPr="00FC4C38" w:rsidRDefault="00FC4C38" w:rsidP="00FC4C38">
      <w:pPr>
        <w:pStyle w:val="Sangradetextonormal"/>
        <w:spacing w:after="240"/>
        <w:ind w:left="0"/>
        <w:jc w:val="both"/>
        <w:rPr>
          <w:rFonts w:ascii="Times New Roman" w:hAnsi="Times New Roman" w:cs="Times New Roman"/>
        </w:rPr>
      </w:pPr>
      <w:r w:rsidRPr="00FC4C38">
        <w:rPr>
          <w:rFonts w:ascii="Times New Roman" w:hAnsi="Times New Roman" w:cs="Times New Roman"/>
        </w:rPr>
        <w:t>d) Haber estado empadronado de forma ininterrumpida en cualquier municipio del territorio histórico de Álava o enclave de Treviño en el período que se establezca en la convocatoria que anualmente se publique.</w:t>
      </w:r>
    </w:p>
    <w:p w14:paraId="329CDEA4" w14:textId="77777777" w:rsidR="00FC4C38" w:rsidRPr="00FC4C38" w:rsidRDefault="00FC4C38" w:rsidP="00FC4C38">
      <w:pPr>
        <w:tabs>
          <w:tab w:val="left" w:pos="8505"/>
        </w:tabs>
        <w:spacing w:after="240"/>
        <w:jc w:val="both"/>
        <w:rPr>
          <w:rFonts w:ascii="Times New Roman" w:hAnsi="Times New Roman" w:cs="Times New Roman"/>
        </w:rPr>
      </w:pPr>
      <w:r w:rsidRPr="00FC4C38">
        <w:rPr>
          <w:rFonts w:ascii="Times New Roman" w:hAnsi="Times New Roman" w:cs="Times New Roman"/>
        </w:rPr>
        <w:t>2. No podrán ser beneficiarias de la designación de deportistas promesa aquellas personas que incurran en alguna de estas circunstancias:</w:t>
      </w:r>
    </w:p>
    <w:p w14:paraId="47160063" w14:textId="77777777" w:rsidR="00FC4C38" w:rsidRPr="00FC4C38" w:rsidRDefault="00FC4C38" w:rsidP="00FC4C38">
      <w:pPr>
        <w:pStyle w:val="Sangradetextonormal"/>
        <w:spacing w:after="240"/>
        <w:ind w:left="0"/>
        <w:jc w:val="both"/>
        <w:rPr>
          <w:rFonts w:ascii="Times New Roman" w:hAnsi="Times New Roman" w:cs="Times New Roman"/>
        </w:rPr>
      </w:pPr>
      <w:r w:rsidRPr="00FC4C38">
        <w:rPr>
          <w:rFonts w:ascii="Times New Roman" w:hAnsi="Times New Roman" w:cs="Times New Roman"/>
        </w:rPr>
        <w:t>a) Estar sancionadas, con carácter firme, en vía administrativa, por infracción en materia de dopaje.</w:t>
      </w:r>
    </w:p>
    <w:p w14:paraId="3219A265" w14:textId="77777777" w:rsidR="00FC4C38" w:rsidRPr="00FC4C38" w:rsidRDefault="00FC4C38" w:rsidP="00FC4C38">
      <w:pPr>
        <w:pStyle w:val="Sangradetextonormal"/>
        <w:spacing w:after="240"/>
        <w:ind w:left="0"/>
        <w:jc w:val="both"/>
        <w:rPr>
          <w:rFonts w:ascii="Times New Roman" w:hAnsi="Times New Roman" w:cs="Times New Roman"/>
        </w:rPr>
      </w:pPr>
      <w:r w:rsidRPr="00FC4C38">
        <w:rPr>
          <w:rFonts w:ascii="Times New Roman" w:hAnsi="Times New Roman" w:cs="Times New Roman"/>
        </w:rPr>
        <w:t>b) Estar sancionadas, con carácter firme, por infracción muy grave en materia de disciplina deportiva.</w:t>
      </w:r>
    </w:p>
    <w:p w14:paraId="1C77BAA9" w14:textId="77777777" w:rsidR="00FC4C38" w:rsidRPr="00FC4C38" w:rsidRDefault="00FC4C38" w:rsidP="00FC4C38">
      <w:pPr>
        <w:pStyle w:val="Sangradetextonormal"/>
        <w:spacing w:after="240"/>
        <w:ind w:left="0"/>
        <w:jc w:val="both"/>
        <w:rPr>
          <w:rFonts w:ascii="Times New Roman" w:hAnsi="Times New Roman" w:cs="Times New Roman"/>
        </w:rPr>
      </w:pPr>
      <w:r w:rsidRPr="00FC4C38">
        <w:rPr>
          <w:rFonts w:ascii="Times New Roman" w:hAnsi="Times New Roman" w:cs="Times New Roman"/>
        </w:rPr>
        <w:t>c) Encontrarse en alguna de las situaciones de exclusión siguientes:</w:t>
      </w:r>
    </w:p>
    <w:p w14:paraId="3840A130" w14:textId="77777777" w:rsidR="00FC4C38" w:rsidRPr="00FC4C38" w:rsidRDefault="00FC4C38" w:rsidP="00FC4C38">
      <w:pPr>
        <w:pStyle w:val="Prrafodelista"/>
        <w:numPr>
          <w:ilvl w:val="0"/>
          <w:numId w:val="42"/>
        </w:numPr>
        <w:tabs>
          <w:tab w:val="left" w:pos="8505"/>
        </w:tabs>
        <w:spacing w:after="120"/>
        <w:ind w:left="567" w:hanging="357"/>
        <w:contextualSpacing w:val="0"/>
        <w:jc w:val="both"/>
        <w:rPr>
          <w:rFonts w:cs="Times New Roman"/>
          <w:sz w:val="22"/>
          <w:szCs w:val="22"/>
        </w:rPr>
      </w:pPr>
      <w:r w:rsidRPr="00FC4C38">
        <w:rPr>
          <w:rFonts w:cs="Times New Roman"/>
          <w:sz w:val="22"/>
          <w:szCs w:val="22"/>
        </w:rPr>
        <w:t>Incumplir las obligaciones derivadas de estas bases y de la convocatoria de designación de deportistas promesa previa a la que opte en su solicitud.</w:t>
      </w:r>
    </w:p>
    <w:p w14:paraId="22748655" w14:textId="38F78E7D" w:rsidR="00FC4C38" w:rsidRPr="00FC4C38" w:rsidRDefault="00FC4C38" w:rsidP="00FC4C38">
      <w:pPr>
        <w:pStyle w:val="Prrafodelista"/>
        <w:numPr>
          <w:ilvl w:val="0"/>
          <w:numId w:val="42"/>
        </w:numPr>
        <w:tabs>
          <w:tab w:val="left" w:pos="8505"/>
        </w:tabs>
        <w:spacing w:after="240"/>
        <w:ind w:left="567"/>
        <w:jc w:val="both"/>
        <w:rPr>
          <w:rFonts w:cs="Times New Roman"/>
          <w:sz w:val="22"/>
          <w:szCs w:val="22"/>
        </w:rPr>
      </w:pPr>
      <w:r w:rsidRPr="00FC4C38">
        <w:rPr>
          <w:rFonts w:cs="Times New Roman"/>
          <w:sz w:val="22"/>
          <w:szCs w:val="22"/>
        </w:rPr>
        <w:lastRenderedPageBreak/>
        <w:t xml:space="preserve">Haber sido sancionada por las infracciones a que se refiere el Título IV de la Norma Foral 11/2016, de 19 de octubre, de </w:t>
      </w:r>
      <w:r w:rsidR="00BF7304">
        <w:rPr>
          <w:rFonts w:cs="Times New Roman"/>
          <w:sz w:val="22"/>
          <w:szCs w:val="22"/>
        </w:rPr>
        <w:t>s</w:t>
      </w:r>
      <w:r w:rsidRPr="00FC4C38">
        <w:rPr>
          <w:rFonts w:cs="Times New Roman"/>
          <w:sz w:val="22"/>
          <w:szCs w:val="22"/>
        </w:rPr>
        <w:t xml:space="preserve">ubvenciones del Territorio Histórico de Álava, o por incurrir en discriminación por razón de sexo, durante el período impuesto en la correspondiente sanción, como contempla el Decreto Legislativo 1/2023, de 16 de marzo por el que se aprueba el texto refundido de la Ley para la </w:t>
      </w:r>
      <w:r w:rsidR="00BF7304">
        <w:rPr>
          <w:rFonts w:cs="Times New Roman"/>
          <w:sz w:val="22"/>
          <w:szCs w:val="22"/>
        </w:rPr>
        <w:t>i</w:t>
      </w:r>
      <w:r w:rsidRPr="00FC4C38">
        <w:rPr>
          <w:rFonts w:cs="Times New Roman"/>
          <w:sz w:val="22"/>
          <w:szCs w:val="22"/>
        </w:rPr>
        <w:t xml:space="preserve">gualdad de </w:t>
      </w:r>
      <w:r w:rsidR="00BF7304">
        <w:rPr>
          <w:rFonts w:cs="Times New Roman"/>
          <w:sz w:val="22"/>
          <w:szCs w:val="22"/>
        </w:rPr>
        <w:t>m</w:t>
      </w:r>
      <w:r w:rsidRPr="00FC4C38">
        <w:rPr>
          <w:rFonts w:cs="Times New Roman"/>
          <w:sz w:val="22"/>
          <w:szCs w:val="22"/>
        </w:rPr>
        <w:t xml:space="preserve">ujeres y </w:t>
      </w:r>
      <w:r w:rsidR="00BF7304">
        <w:rPr>
          <w:rFonts w:cs="Times New Roman"/>
          <w:sz w:val="22"/>
          <w:szCs w:val="22"/>
        </w:rPr>
        <w:t>h</w:t>
      </w:r>
      <w:r w:rsidRPr="00FC4C38">
        <w:rPr>
          <w:rFonts w:cs="Times New Roman"/>
          <w:sz w:val="22"/>
          <w:szCs w:val="22"/>
        </w:rPr>
        <w:t xml:space="preserve">ombres y </w:t>
      </w:r>
      <w:r w:rsidR="00BF7304">
        <w:rPr>
          <w:rFonts w:cs="Times New Roman"/>
          <w:sz w:val="22"/>
          <w:szCs w:val="22"/>
        </w:rPr>
        <w:t>v</w:t>
      </w:r>
      <w:r w:rsidRPr="00FC4C38">
        <w:rPr>
          <w:rFonts w:cs="Times New Roman"/>
          <w:sz w:val="22"/>
          <w:szCs w:val="22"/>
        </w:rPr>
        <w:t xml:space="preserve">idas </w:t>
      </w:r>
      <w:r w:rsidR="00BF7304">
        <w:rPr>
          <w:rFonts w:cs="Times New Roman"/>
          <w:sz w:val="22"/>
          <w:szCs w:val="22"/>
        </w:rPr>
        <w:t>l</w:t>
      </w:r>
      <w:r w:rsidRPr="00FC4C38">
        <w:rPr>
          <w:rFonts w:cs="Times New Roman"/>
          <w:sz w:val="22"/>
          <w:szCs w:val="22"/>
        </w:rPr>
        <w:t xml:space="preserve">ibres de </w:t>
      </w:r>
      <w:r w:rsidR="00BF7304">
        <w:rPr>
          <w:rFonts w:cs="Times New Roman"/>
          <w:sz w:val="22"/>
          <w:szCs w:val="22"/>
        </w:rPr>
        <w:t>v</w:t>
      </w:r>
      <w:r w:rsidRPr="00FC4C38">
        <w:rPr>
          <w:rFonts w:cs="Times New Roman"/>
          <w:sz w:val="22"/>
          <w:szCs w:val="22"/>
        </w:rPr>
        <w:t xml:space="preserve">iolencia </w:t>
      </w:r>
      <w:r w:rsidR="00BF7304">
        <w:rPr>
          <w:rFonts w:cs="Times New Roman"/>
          <w:sz w:val="22"/>
          <w:szCs w:val="22"/>
        </w:rPr>
        <w:t>m</w:t>
      </w:r>
      <w:r w:rsidRPr="00FC4C38">
        <w:rPr>
          <w:rFonts w:cs="Times New Roman"/>
          <w:sz w:val="22"/>
          <w:szCs w:val="22"/>
        </w:rPr>
        <w:t xml:space="preserve">achista contra las </w:t>
      </w:r>
      <w:r w:rsidR="00BF7304">
        <w:rPr>
          <w:rFonts w:cs="Times New Roman"/>
          <w:sz w:val="22"/>
          <w:szCs w:val="22"/>
        </w:rPr>
        <w:t>m</w:t>
      </w:r>
      <w:r w:rsidRPr="00FC4C38">
        <w:rPr>
          <w:rFonts w:cs="Times New Roman"/>
          <w:sz w:val="22"/>
          <w:szCs w:val="22"/>
        </w:rPr>
        <w:t xml:space="preserve">ujeres, y en la Ley Orgánica 3/2007, de 22 de marzo, para la </w:t>
      </w:r>
      <w:r w:rsidR="00BF7304">
        <w:rPr>
          <w:rFonts w:cs="Times New Roman"/>
          <w:sz w:val="22"/>
          <w:szCs w:val="22"/>
        </w:rPr>
        <w:t>i</w:t>
      </w:r>
      <w:r w:rsidRPr="00FC4C38">
        <w:rPr>
          <w:rFonts w:cs="Times New Roman"/>
          <w:sz w:val="22"/>
          <w:szCs w:val="22"/>
        </w:rPr>
        <w:t xml:space="preserve">gualdad </w:t>
      </w:r>
      <w:r w:rsidR="00BF7304">
        <w:rPr>
          <w:rFonts w:cs="Times New Roman"/>
          <w:sz w:val="22"/>
          <w:szCs w:val="22"/>
        </w:rPr>
        <w:t>e</w:t>
      </w:r>
      <w:r w:rsidRPr="00FC4C38">
        <w:rPr>
          <w:rFonts w:cs="Times New Roman"/>
          <w:sz w:val="22"/>
          <w:szCs w:val="22"/>
        </w:rPr>
        <w:t xml:space="preserve">fectiva de </w:t>
      </w:r>
      <w:r w:rsidR="00BF7304">
        <w:rPr>
          <w:rFonts w:cs="Times New Roman"/>
          <w:sz w:val="22"/>
          <w:szCs w:val="22"/>
        </w:rPr>
        <w:t>m</w:t>
      </w:r>
      <w:r w:rsidRPr="00FC4C38">
        <w:rPr>
          <w:rFonts w:cs="Times New Roman"/>
          <w:sz w:val="22"/>
          <w:szCs w:val="22"/>
        </w:rPr>
        <w:t xml:space="preserve">ujeres y </w:t>
      </w:r>
      <w:r w:rsidR="00BF7304">
        <w:rPr>
          <w:rFonts w:cs="Times New Roman"/>
          <w:sz w:val="22"/>
          <w:szCs w:val="22"/>
        </w:rPr>
        <w:t>h</w:t>
      </w:r>
      <w:r w:rsidRPr="00FC4C38">
        <w:rPr>
          <w:rFonts w:cs="Times New Roman"/>
          <w:sz w:val="22"/>
          <w:szCs w:val="22"/>
        </w:rPr>
        <w:t>ombres.</w:t>
      </w:r>
    </w:p>
    <w:p w14:paraId="6B5220D3" w14:textId="77777777" w:rsidR="00FC4C38" w:rsidRPr="00FC4C38" w:rsidRDefault="00FC4C38" w:rsidP="00FC4C38">
      <w:pPr>
        <w:tabs>
          <w:tab w:val="left" w:pos="8505"/>
        </w:tabs>
        <w:spacing w:after="120"/>
        <w:jc w:val="both"/>
        <w:rPr>
          <w:rFonts w:ascii="Times New Roman" w:hAnsi="Times New Roman" w:cs="Times New Roman"/>
          <w:b/>
          <w:bCs/>
        </w:rPr>
      </w:pPr>
      <w:r w:rsidRPr="00FC4C38">
        <w:rPr>
          <w:rFonts w:ascii="Times New Roman" w:hAnsi="Times New Roman" w:cs="Times New Roman"/>
          <w:b/>
          <w:bCs/>
        </w:rPr>
        <w:t>Artículo 3.- Presentación de solicitudes.</w:t>
      </w:r>
    </w:p>
    <w:p w14:paraId="48C23676" w14:textId="77777777" w:rsidR="00FC4C38" w:rsidRPr="00FC4C38" w:rsidRDefault="00FC4C38" w:rsidP="00FC4C38">
      <w:pPr>
        <w:tabs>
          <w:tab w:val="left" w:pos="8505"/>
        </w:tabs>
        <w:spacing w:after="180"/>
        <w:jc w:val="both"/>
        <w:rPr>
          <w:rFonts w:ascii="Times New Roman" w:hAnsi="Times New Roman" w:cs="Times New Roman"/>
        </w:rPr>
      </w:pPr>
      <w:r w:rsidRPr="00FC4C38">
        <w:rPr>
          <w:rFonts w:ascii="Times New Roman" w:hAnsi="Times New Roman" w:cs="Times New Roman"/>
        </w:rPr>
        <w:t>1.- Podrán presentar solicitud:</w:t>
      </w:r>
    </w:p>
    <w:p w14:paraId="5DB037CA" w14:textId="77777777" w:rsidR="00FC4C38" w:rsidRPr="00FC4C38" w:rsidRDefault="00FC4C38" w:rsidP="00FC4C38">
      <w:pPr>
        <w:pStyle w:val="Sangradetextonormal"/>
        <w:spacing w:after="180"/>
        <w:ind w:left="0"/>
        <w:jc w:val="both"/>
        <w:rPr>
          <w:rFonts w:ascii="Times New Roman" w:hAnsi="Times New Roman" w:cs="Times New Roman"/>
        </w:rPr>
      </w:pPr>
      <w:r w:rsidRPr="00FC4C38">
        <w:rPr>
          <w:rFonts w:ascii="Times New Roman" w:hAnsi="Times New Roman" w:cs="Times New Roman"/>
        </w:rPr>
        <w:t>a) Las federaciones deportivas alavesas u otras entidades alavesas que desarrollen las funciones públicas delegadas atribuibles a dichas federaciones.</w:t>
      </w:r>
    </w:p>
    <w:p w14:paraId="4C5921F0" w14:textId="77777777" w:rsidR="00FC4C38" w:rsidRPr="00FC4C38" w:rsidRDefault="00FC4C38" w:rsidP="00FC4C38">
      <w:pPr>
        <w:pStyle w:val="Sangradetextonormal"/>
        <w:spacing w:after="180"/>
        <w:ind w:left="0"/>
        <w:jc w:val="both"/>
        <w:rPr>
          <w:rFonts w:ascii="Times New Roman" w:hAnsi="Times New Roman" w:cs="Times New Roman"/>
        </w:rPr>
      </w:pPr>
      <w:r w:rsidRPr="00FC4C38">
        <w:rPr>
          <w:rFonts w:ascii="Times New Roman" w:hAnsi="Times New Roman" w:cs="Times New Roman"/>
        </w:rPr>
        <w:t>b) Los clubes o agrupaciones deportivas con sede social en Álava.</w:t>
      </w:r>
    </w:p>
    <w:p w14:paraId="1277E110" w14:textId="77777777" w:rsidR="00FC4C38" w:rsidRPr="00FC4C38" w:rsidRDefault="00FC4C38" w:rsidP="00FC4C38">
      <w:pPr>
        <w:pStyle w:val="Sangradetextonormal"/>
        <w:spacing w:after="180"/>
        <w:ind w:left="0"/>
        <w:jc w:val="both"/>
        <w:rPr>
          <w:rFonts w:ascii="Times New Roman" w:hAnsi="Times New Roman" w:cs="Times New Roman"/>
        </w:rPr>
      </w:pPr>
      <w:r w:rsidRPr="00FC4C38">
        <w:rPr>
          <w:rFonts w:ascii="Times New Roman" w:hAnsi="Times New Roman" w:cs="Times New Roman"/>
        </w:rPr>
        <w:t>c) Las personas deportistas que reúnan los requisitos establecidos en el artículo 2.</w:t>
      </w:r>
    </w:p>
    <w:p w14:paraId="1C01D35E" w14:textId="77777777" w:rsidR="00FC4C38" w:rsidRPr="00FC4C38" w:rsidRDefault="00FC4C38" w:rsidP="00FC4C38">
      <w:pPr>
        <w:pStyle w:val="Sangradetextonormal"/>
        <w:spacing w:after="220"/>
        <w:ind w:left="0"/>
        <w:jc w:val="both"/>
        <w:rPr>
          <w:rFonts w:ascii="Times New Roman" w:hAnsi="Times New Roman" w:cs="Times New Roman"/>
        </w:rPr>
      </w:pPr>
      <w:r w:rsidRPr="00FC4C38">
        <w:rPr>
          <w:rFonts w:ascii="Times New Roman" w:hAnsi="Times New Roman" w:cs="Times New Roman"/>
        </w:rPr>
        <w:t>d) Los padres, madres o representantes legales de los y las deportistas menores de edad que reúnan los requisitos establecidos en el artículo 2.</w:t>
      </w:r>
    </w:p>
    <w:p w14:paraId="0D168B9A" w14:textId="4D08AACB" w:rsidR="00FC4C38" w:rsidRPr="00FC4C38" w:rsidRDefault="00FC4C38" w:rsidP="00FC4C38">
      <w:pPr>
        <w:spacing w:after="220"/>
        <w:jc w:val="both"/>
        <w:rPr>
          <w:rFonts w:ascii="Times New Roman" w:hAnsi="Times New Roman" w:cs="Times New Roman"/>
        </w:rPr>
      </w:pPr>
      <w:r w:rsidRPr="00FC4C38">
        <w:rPr>
          <w:rFonts w:ascii="Times New Roman" w:hAnsi="Times New Roman" w:cs="Times New Roman"/>
          <w:snapToGrid w:val="0"/>
        </w:rPr>
        <w:t>2.- Los clubes, agrupaciones o federaciones deportivas</w:t>
      </w:r>
      <w:r w:rsidRPr="00FC4C38" w:rsidDel="00F75D74">
        <w:rPr>
          <w:rFonts w:ascii="Times New Roman" w:hAnsi="Times New Roman" w:cs="Times New Roman"/>
          <w:snapToGrid w:val="0"/>
        </w:rPr>
        <w:t xml:space="preserve"> </w:t>
      </w:r>
      <w:r w:rsidRPr="00FC4C38">
        <w:rPr>
          <w:rFonts w:ascii="Times New Roman" w:hAnsi="Times New Roman" w:cs="Times New Roman"/>
        </w:rPr>
        <w:t xml:space="preserve">estarán obligados a la presentación telemática de las solicitudes a través del trámite específico accesible a través de la sede electrónica. Para ello, con carácter previo, las entidades solicitantes deberán disponer de alguno de los certificados electrónicos admitidos por la Diputación Foral de Álava. Más información: </w:t>
      </w:r>
      <w:hyperlink r:id="rId6" w:history="1">
        <w:r w:rsidRPr="00FC4C38">
          <w:rPr>
            <w:rStyle w:val="Hipervnculo"/>
            <w:rFonts w:ascii="Times New Roman" w:hAnsi="Times New Roman" w:cs="Times New Roman"/>
          </w:rPr>
          <w:t>https://web.araba.eus/es/sede-electronica/conoce-la-sede/como-accedo</w:t>
        </w:r>
      </w:hyperlink>
      <w:r w:rsidRPr="00FC4C38">
        <w:rPr>
          <w:rFonts w:ascii="Times New Roman" w:hAnsi="Times New Roman" w:cs="Times New Roman"/>
        </w:rPr>
        <w:t xml:space="preserve">. Todo ello sin perjuicio de lo establecido en la Ley 39/2015, de 1 de octubre, de </w:t>
      </w:r>
      <w:r w:rsidR="00BF7304">
        <w:rPr>
          <w:rFonts w:ascii="Times New Roman" w:hAnsi="Times New Roman" w:cs="Times New Roman"/>
        </w:rPr>
        <w:t>p</w:t>
      </w:r>
      <w:r w:rsidRPr="00FC4C38">
        <w:rPr>
          <w:rFonts w:ascii="Times New Roman" w:hAnsi="Times New Roman" w:cs="Times New Roman"/>
        </w:rPr>
        <w:t xml:space="preserve">rocedimiento </w:t>
      </w:r>
      <w:r w:rsidR="00BF7304">
        <w:rPr>
          <w:rFonts w:ascii="Times New Roman" w:hAnsi="Times New Roman" w:cs="Times New Roman"/>
        </w:rPr>
        <w:t>a</w:t>
      </w:r>
      <w:r w:rsidRPr="00FC4C38">
        <w:rPr>
          <w:rFonts w:ascii="Times New Roman" w:hAnsi="Times New Roman" w:cs="Times New Roman"/>
        </w:rPr>
        <w:t xml:space="preserve">dministrativo </w:t>
      </w:r>
      <w:r w:rsidR="00BF7304">
        <w:rPr>
          <w:rFonts w:ascii="Times New Roman" w:hAnsi="Times New Roman" w:cs="Times New Roman"/>
        </w:rPr>
        <w:t>c</w:t>
      </w:r>
      <w:r w:rsidRPr="00FC4C38">
        <w:rPr>
          <w:rFonts w:ascii="Times New Roman" w:hAnsi="Times New Roman" w:cs="Times New Roman"/>
        </w:rPr>
        <w:t>omún.</w:t>
      </w:r>
    </w:p>
    <w:p w14:paraId="34F64D3E" w14:textId="77777777" w:rsidR="00FC4C38" w:rsidRPr="00FC4C38" w:rsidRDefault="00FC4C38" w:rsidP="00FC4C38">
      <w:pPr>
        <w:spacing w:after="180"/>
        <w:jc w:val="both"/>
        <w:rPr>
          <w:rFonts w:ascii="Times New Roman" w:hAnsi="Times New Roman" w:cs="Times New Roman"/>
          <w:bCs/>
        </w:rPr>
      </w:pPr>
      <w:r w:rsidRPr="00FC4C38">
        <w:rPr>
          <w:rFonts w:ascii="Times New Roman" w:hAnsi="Times New Roman" w:cs="Times New Roman"/>
        </w:rPr>
        <w:t>3.- Los y las deportistas promesa o l</w:t>
      </w:r>
      <w:r w:rsidRPr="00FC4C38">
        <w:rPr>
          <w:rFonts w:ascii="Times New Roman" w:hAnsi="Times New Roman" w:cs="Times New Roman"/>
          <w:bCs/>
        </w:rPr>
        <w:t>os padres, madres o representantes legales de los y las deportistas menores de edad podrán presentar las solicitudes dirigidas a la persona titular del departamento competente en materia de deporte de alguna de las formas siguientes:</w:t>
      </w:r>
    </w:p>
    <w:p w14:paraId="67FE0323" w14:textId="77777777" w:rsidR="00FC4C38" w:rsidRPr="00FC4C38" w:rsidRDefault="00FC4C38" w:rsidP="00FC4C38">
      <w:pPr>
        <w:tabs>
          <w:tab w:val="left" w:pos="284"/>
        </w:tabs>
        <w:spacing w:after="180"/>
        <w:jc w:val="both"/>
        <w:rPr>
          <w:rFonts w:ascii="Times New Roman" w:hAnsi="Times New Roman" w:cs="Times New Roman"/>
        </w:rPr>
      </w:pPr>
      <w:r w:rsidRPr="00FC4C38">
        <w:rPr>
          <w:rFonts w:ascii="Times New Roman" w:eastAsia="Calibri" w:hAnsi="Times New Roman" w:cs="Times New Roman"/>
          <w:bCs/>
        </w:rPr>
        <w:t xml:space="preserve">a) Telemáticamente, a través del trámite específico accesible a través de la sede electrónica. Para ello, con carácter previo, las personas solicitantes deberán disponer de alguno de los certificados electrónicos admitidos por la Diputación Foral de Álava. Más información: </w:t>
      </w:r>
      <w:hyperlink r:id="rId7" w:history="1">
        <w:r w:rsidRPr="00FC4C38">
          <w:rPr>
            <w:rStyle w:val="Hipervnculo"/>
            <w:rFonts w:ascii="Times New Roman" w:hAnsi="Times New Roman" w:cs="Times New Roman"/>
          </w:rPr>
          <w:t>https://web.araba.eus/es/sede-electronica/conoce-la-sede/como-accedo</w:t>
        </w:r>
      </w:hyperlink>
      <w:r w:rsidRPr="00FC4C38">
        <w:rPr>
          <w:rStyle w:val="Hipervnculo"/>
          <w:rFonts w:ascii="Times New Roman" w:hAnsi="Times New Roman" w:cs="Times New Roman"/>
        </w:rPr>
        <w:t>.</w:t>
      </w:r>
    </w:p>
    <w:p w14:paraId="16CB37B9" w14:textId="77777777" w:rsidR="00FC4C38" w:rsidRPr="00FC4C38" w:rsidRDefault="00FC4C38" w:rsidP="00FC4C38">
      <w:pPr>
        <w:pStyle w:val="Prrafodelista"/>
        <w:tabs>
          <w:tab w:val="left" w:pos="284"/>
        </w:tabs>
        <w:spacing w:after="180"/>
        <w:ind w:left="0"/>
        <w:contextualSpacing w:val="0"/>
        <w:jc w:val="both"/>
        <w:rPr>
          <w:rFonts w:cs="Times New Roman"/>
          <w:bCs/>
          <w:sz w:val="22"/>
          <w:szCs w:val="22"/>
        </w:rPr>
      </w:pPr>
      <w:r w:rsidRPr="00FC4C38">
        <w:rPr>
          <w:rFonts w:cs="Times New Roman"/>
          <w:bCs/>
          <w:sz w:val="22"/>
          <w:szCs w:val="22"/>
        </w:rPr>
        <w:t>b) Presencialmente, en algunos de estos registros:</w:t>
      </w:r>
    </w:p>
    <w:p w14:paraId="0D257E2A" w14:textId="77777777" w:rsidR="00FC4C38" w:rsidRPr="00FC4C38" w:rsidRDefault="00FC4C38" w:rsidP="00FC4C38">
      <w:pPr>
        <w:pStyle w:val="Prrafodelista"/>
        <w:numPr>
          <w:ilvl w:val="0"/>
          <w:numId w:val="42"/>
        </w:numPr>
        <w:tabs>
          <w:tab w:val="left" w:pos="8505"/>
        </w:tabs>
        <w:spacing w:after="180"/>
        <w:ind w:left="567" w:hanging="357"/>
        <w:contextualSpacing w:val="0"/>
        <w:jc w:val="both"/>
        <w:rPr>
          <w:rFonts w:cs="Times New Roman"/>
          <w:sz w:val="22"/>
          <w:szCs w:val="22"/>
        </w:rPr>
      </w:pPr>
      <w:r w:rsidRPr="00FC4C38">
        <w:rPr>
          <w:rFonts w:cs="Times New Roman"/>
          <w:sz w:val="22"/>
          <w:szCs w:val="22"/>
        </w:rPr>
        <w:t>Registro General de la Diputación Foral de Álava.</w:t>
      </w:r>
    </w:p>
    <w:p w14:paraId="7265CF72" w14:textId="10717974" w:rsidR="00FC4C38" w:rsidRPr="00FC4C38" w:rsidRDefault="00FC4C38" w:rsidP="00FC4C38">
      <w:pPr>
        <w:pStyle w:val="Prrafodelista"/>
        <w:numPr>
          <w:ilvl w:val="0"/>
          <w:numId w:val="42"/>
        </w:numPr>
        <w:tabs>
          <w:tab w:val="left" w:pos="8505"/>
        </w:tabs>
        <w:spacing w:after="220"/>
        <w:ind w:left="567" w:hanging="357"/>
        <w:contextualSpacing w:val="0"/>
        <w:jc w:val="both"/>
        <w:rPr>
          <w:rFonts w:cs="Times New Roman"/>
          <w:sz w:val="22"/>
          <w:szCs w:val="22"/>
        </w:rPr>
      </w:pPr>
      <w:r w:rsidRPr="00FC4C38">
        <w:rPr>
          <w:rFonts w:cs="Times New Roman"/>
          <w:sz w:val="22"/>
          <w:szCs w:val="22"/>
        </w:rPr>
        <w:t xml:space="preserve">Cualesquiera del resto de registros que recoge el artículo 16.4 de la Ley 39/2015, de 1 de octubre, del </w:t>
      </w:r>
      <w:r w:rsidR="00B14C67">
        <w:rPr>
          <w:rFonts w:cs="Times New Roman"/>
          <w:sz w:val="22"/>
          <w:szCs w:val="22"/>
        </w:rPr>
        <w:t>p</w:t>
      </w:r>
      <w:r w:rsidRPr="00FC4C38">
        <w:rPr>
          <w:rFonts w:cs="Times New Roman"/>
          <w:sz w:val="22"/>
          <w:szCs w:val="22"/>
        </w:rPr>
        <w:t xml:space="preserve">rocedimiento </w:t>
      </w:r>
      <w:r w:rsidR="00B14C67">
        <w:rPr>
          <w:rFonts w:cs="Times New Roman"/>
          <w:sz w:val="22"/>
          <w:szCs w:val="22"/>
        </w:rPr>
        <w:t>a</w:t>
      </w:r>
      <w:r w:rsidRPr="00FC4C38">
        <w:rPr>
          <w:rFonts w:cs="Times New Roman"/>
          <w:sz w:val="22"/>
          <w:szCs w:val="22"/>
        </w:rPr>
        <w:t xml:space="preserve">dministrativo </w:t>
      </w:r>
      <w:r w:rsidR="00B14C67">
        <w:rPr>
          <w:rFonts w:cs="Times New Roman"/>
          <w:sz w:val="22"/>
          <w:szCs w:val="22"/>
        </w:rPr>
        <w:t>c</w:t>
      </w:r>
      <w:r w:rsidRPr="00FC4C38">
        <w:rPr>
          <w:rFonts w:cs="Times New Roman"/>
          <w:sz w:val="22"/>
          <w:szCs w:val="22"/>
        </w:rPr>
        <w:t>omún de las Administraciones Públicas.</w:t>
      </w:r>
    </w:p>
    <w:p w14:paraId="46D43F7A" w14:textId="77777777" w:rsidR="00FC4C38" w:rsidRPr="00FC4C38" w:rsidRDefault="00FC4C38" w:rsidP="00FC4C38">
      <w:pPr>
        <w:spacing w:after="220"/>
        <w:jc w:val="both"/>
        <w:rPr>
          <w:rFonts w:ascii="Times New Roman" w:hAnsi="Times New Roman" w:cs="Times New Roman"/>
          <w:b/>
        </w:rPr>
      </w:pPr>
      <w:r w:rsidRPr="00FC4C38">
        <w:rPr>
          <w:rFonts w:ascii="Times New Roman" w:hAnsi="Times New Roman" w:cs="Times New Roman"/>
          <w:bCs/>
        </w:rPr>
        <w:t xml:space="preserve">4.- Anualmente se aprobará la correspondiente convocatoria de designación de deportistas promesa que incluirá </w:t>
      </w:r>
      <w:r w:rsidRPr="00FC4C38">
        <w:rPr>
          <w:rFonts w:ascii="Times New Roman" w:hAnsi="Times New Roman" w:cs="Times New Roman"/>
        </w:rPr>
        <w:t>la forma de acceso al trámite electrónico específico.</w:t>
      </w:r>
    </w:p>
    <w:p w14:paraId="5793F6EC" w14:textId="77777777" w:rsidR="00FC4C38" w:rsidRPr="00FC4C38" w:rsidRDefault="00FC4C38" w:rsidP="00FC4C38">
      <w:pPr>
        <w:spacing w:after="240"/>
        <w:jc w:val="both"/>
        <w:rPr>
          <w:rFonts w:ascii="Times New Roman" w:hAnsi="Times New Roman" w:cs="Times New Roman"/>
          <w:snapToGrid w:val="0"/>
        </w:rPr>
      </w:pPr>
      <w:r w:rsidRPr="00FC4C38">
        <w:rPr>
          <w:rFonts w:ascii="Times New Roman" w:hAnsi="Times New Roman" w:cs="Times New Roman"/>
          <w:snapToGrid w:val="0"/>
        </w:rPr>
        <w:t>5.- Si las solicitudes no se formalizaran completamente o faltara alguno de los documentos exigidos en la convocatoria, se requerirá a la entidad o persona interesada para que en el plazo de diez días hábiles subsane la falta o acompañe los documentos preceptivos, con indicación de que, si así no lo hiciera se le tendrá por desistida de su petición, archivándose la misma, previa la correspondiente resolución. En todo caso, el departamento competente en materia de deporte podrá solicitar cuanta información complementaria considere necesaria para la adecuada comprensión y evaluación de las solicitudes presentadas.</w:t>
      </w:r>
    </w:p>
    <w:p w14:paraId="6274A023" w14:textId="77777777" w:rsidR="00FC4C38" w:rsidRPr="00FC4C38" w:rsidRDefault="00FC4C38" w:rsidP="00FC4C38">
      <w:pPr>
        <w:tabs>
          <w:tab w:val="left" w:pos="8505"/>
        </w:tabs>
        <w:spacing w:after="120"/>
        <w:jc w:val="both"/>
        <w:rPr>
          <w:rFonts w:ascii="Times New Roman" w:hAnsi="Times New Roman" w:cs="Times New Roman"/>
          <w:b/>
        </w:rPr>
      </w:pPr>
      <w:r w:rsidRPr="00FC4C38">
        <w:rPr>
          <w:rFonts w:ascii="Times New Roman" w:hAnsi="Times New Roman" w:cs="Times New Roman"/>
          <w:b/>
        </w:rPr>
        <w:lastRenderedPageBreak/>
        <w:t>Artículo 4.- Documentación a presentar.</w:t>
      </w:r>
    </w:p>
    <w:p w14:paraId="2F3047D7" w14:textId="77777777" w:rsidR="00FC4C38" w:rsidRPr="00FC4C38" w:rsidRDefault="00FC4C38" w:rsidP="00FC4C38">
      <w:pPr>
        <w:tabs>
          <w:tab w:val="left" w:pos="8505"/>
        </w:tabs>
        <w:spacing w:after="120"/>
        <w:jc w:val="both"/>
        <w:rPr>
          <w:rFonts w:ascii="Times New Roman" w:hAnsi="Times New Roman" w:cs="Times New Roman"/>
          <w:bCs/>
        </w:rPr>
      </w:pPr>
      <w:r w:rsidRPr="00FC4C38">
        <w:rPr>
          <w:rFonts w:ascii="Times New Roman" w:hAnsi="Times New Roman" w:cs="Times New Roman"/>
          <w:bCs/>
        </w:rPr>
        <w:t>1.- La documentación a presentar será la siguiente:</w:t>
      </w:r>
    </w:p>
    <w:p w14:paraId="6A40D6DF" w14:textId="77777777" w:rsidR="00FC4C38" w:rsidRPr="00FC4C38" w:rsidRDefault="00FC4C38" w:rsidP="00FC4C38">
      <w:pPr>
        <w:tabs>
          <w:tab w:val="left" w:pos="284"/>
        </w:tabs>
        <w:spacing w:after="180"/>
        <w:jc w:val="both"/>
        <w:rPr>
          <w:rFonts w:ascii="Times New Roman" w:eastAsia="Calibri" w:hAnsi="Times New Roman" w:cs="Times New Roman"/>
          <w:bCs/>
        </w:rPr>
      </w:pPr>
      <w:r w:rsidRPr="00FC4C38">
        <w:rPr>
          <w:rFonts w:ascii="Times New Roman" w:eastAsia="Calibri" w:hAnsi="Times New Roman" w:cs="Times New Roman"/>
          <w:bCs/>
        </w:rPr>
        <w:t>a) Impreso de solicitud según el modelo aprobado en el anexo III (no será necesario en el caso de presentación telemática).</w:t>
      </w:r>
    </w:p>
    <w:p w14:paraId="54802C0F" w14:textId="77777777" w:rsidR="00FC4C38" w:rsidRPr="00FC4C38" w:rsidRDefault="00FC4C38" w:rsidP="00FC4C38">
      <w:pPr>
        <w:tabs>
          <w:tab w:val="left" w:pos="284"/>
        </w:tabs>
        <w:spacing w:after="200"/>
        <w:jc w:val="both"/>
        <w:rPr>
          <w:rFonts w:ascii="Times New Roman" w:eastAsia="Calibri" w:hAnsi="Times New Roman" w:cs="Times New Roman"/>
          <w:bCs/>
        </w:rPr>
      </w:pPr>
      <w:r w:rsidRPr="00FC4C38">
        <w:rPr>
          <w:rFonts w:ascii="Times New Roman" w:eastAsia="Calibri" w:hAnsi="Times New Roman" w:cs="Times New Roman"/>
          <w:bCs/>
        </w:rPr>
        <w:t>b) Certificado de la federación vasca correspondiente, según el modelo aprobado en el anexo IV, donde se indiquen los datos administrativos de la persona deportista, así como el nivel de competición alcanzado. Esta documentación vendrá sellada y con el nombre y firma de la persona responsable de la citada federación. En caso de acreditarse el mérito deportivo mediante la obtención del campeonato de España por autonomías en una disciplina de equipo deberá adjuntarse también el acta de la final, para demostrar la participación en la misma.</w:t>
      </w:r>
    </w:p>
    <w:p w14:paraId="54272FBD" w14:textId="77777777" w:rsidR="00FC4C38" w:rsidRPr="00FC4C38" w:rsidRDefault="00FC4C38" w:rsidP="00FC4C38">
      <w:pPr>
        <w:tabs>
          <w:tab w:val="left" w:pos="284"/>
        </w:tabs>
        <w:spacing w:after="200"/>
        <w:jc w:val="both"/>
        <w:rPr>
          <w:rFonts w:ascii="Times New Roman" w:eastAsia="Calibri" w:hAnsi="Times New Roman" w:cs="Times New Roman"/>
          <w:bCs/>
        </w:rPr>
      </w:pPr>
      <w:r w:rsidRPr="00FC4C38">
        <w:rPr>
          <w:rFonts w:ascii="Times New Roman" w:eastAsia="Calibri" w:hAnsi="Times New Roman" w:cs="Times New Roman"/>
          <w:bCs/>
        </w:rPr>
        <w:t>c) Licencia federada en vigor de la federación deportiva vasca correspondiente.</w:t>
      </w:r>
    </w:p>
    <w:p w14:paraId="7E5F3BE6" w14:textId="77777777" w:rsidR="00FC4C38" w:rsidRPr="00FC4C38" w:rsidRDefault="00FC4C38" w:rsidP="00FC4C38">
      <w:pPr>
        <w:tabs>
          <w:tab w:val="left" w:pos="8505"/>
        </w:tabs>
        <w:spacing w:after="240"/>
        <w:jc w:val="both"/>
        <w:rPr>
          <w:rFonts w:ascii="Times New Roman" w:hAnsi="Times New Roman" w:cs="Times New Roman"/>
          <w:bCs/>
        </w:rPr>
      </w:pPr>
      <w:r w:rsidRPr="00FC4C38">
        <w:rPr>
          <w:rFonts w:ascii="Times New Roman" w:hAnsi="Times New Roman" w:cs="Times New Roman"/>
          <w:bCs/>
        </w:rPr>
        <w:t>2.- En caso de que la persona solicitante se oponga a que la dirección de deporte compruebe de oficio los datos de identidad de la persona deportista si es menor de edad (DNI), así como los datos de padrón, adicionalmente a la documentación señalada en el apartado anterior, también se deberá presentar certificado de empadronamiento y DNI.</w:t>
      </w:r>
    </w:p>
    <w:p w14:paraId="2689E962" w14:textId="77777777" w:rsidR="00FC4C38" w:rsidRPr="00FC4C38" w:rsidRDefault="00FC4C38" w:rsidP="00FC4C38">
      <w:pPr>
        <w:tabs>
          <w:tab w:val="left" w:pos="8505"/>
        </w:tabs>
        <w:spacing w:after="240"/>
        <w:jc w:val="both"/>
        <w:rPr>
          <w:rFonts w:ascii="Times New Roman" w:hAnsi="Times New Roman" w:cs="Times New Roman"/>
          <w:bCs/>
        </w:rPr>
      </w:pPr>
      <w:r w:rsidRPr="00FC4C38">
        <w:rPr>
          <w:rFonts w:ascii="Times New Roman" w:hAnsi="Times New Roman" w:cs="Times New Roman"/>
          <w:bCs/>
        </w:rPr>
        <w:t>3.- En el caso de los méritos deportivos señalados en el apartado 3 del anexo II se deberá aportar el acta de la final que acredite la participación de la persona deportista.</w:t>
      </w:r>
    </w:p>
    <w:p w14:paraId="13CB0DC6" w14:textId="77777777" w:rsidR="00FC4C38" w:rsidRPr="00FC4C38" w:rsidRDefault="00FC4C38" w:rsidP="00FC4C38">
      <w:pPr>
        <w:spacing w:after="120"/>
        <w:jc w:val="both"/>
        <w:outlineLvl w:val="0"/>
        <w:rPr>
          <w:rFonts w:ascii="Times New Roman" w:hAnsi="Times New Roman" w:cs="Times New Roman"/>
          <w:b/>
        </w:rPr>
      </w:pPr>
      <w:r w:rsidRPr="00FC4C38">
        <w:rPr>
          <w:rFonts w:ascii="Times New Roman" w:hAnsi="Times New Roman" w:cs="Times New Roman"/>
          <w:b/>
        </w:rPr>
        <w:t>Artículo 5.- Procedimiento para la designación de deportista promesa.</w:t>
      </w:r>
    </w:p>
    <w:p w14:paraId="6FDC2F1B" w14:textId="77777777" w:rsidR="00FC4C38" w:rsidRPr="00FC4C38" w:rsidRDefault="00FC4C38" w:rsidP="00FC4C38">
      <w:pPr>
        <w:spacing w:after="200"/>
        <w:jc w:val="both"/>
        <w:outlineLvl w:val="0"/>
        <w:rPr>
          <w:rFonts w:ascii="Times New Roman" w:hAnsi="Times New Roman" w:cs="Times New Roman"/>
          <w:bCs/>
        </w:rPr>
      </w:pPr>
      <w:r w:rsidRPr="00FC4C38">
        <w:rPr>
          <w:rFonts w:ascii="Times New Roman" w:hAnsi="Times New Roman" w:cs="Times New Roman"/>
          <w:bCs/>
        </w:rPr>
        <w:t>1.- Las propuestas presentadas serán evaluadas por una comisión de valoración que estará compuesta por las personas que a continuación se indican o por aquellas en quienes deleguen:</w:t>
      </w:r>
    </w:p>
    <w:p w14:paraId="6D081844" w14:textId="77777777" w:rsidR="00FC4C38" w:rsidRPr="00FC4C38" w:rsidRDefault="00FC4C38" w:rsidP="00FC4C38">
      <w:pPr>
        <w:pStyle w:val="Prrafodelista"/>
        <w:numPr>
          <w:ilvl w:val="0"/>
          <w:numId w:val="43"/>
        </w:numPr>
        <w:spacing w:after="200"/>
        <w:ind w:left="426" w:hanging="357"/>
        <w:contextualSpacing w:val="0"/>
        <w:jc w:val="both"/>
        <w:rPr>
          <w:rFonts w:cs="Times New Roman"/>
          <w:bCs/>
          <w:sz w:val="22"/>
          <w:szCs w:val="22"/>
        </w:rPr>
      </w:pPr>
      <w:r w:rsidRPr="00FC4C38">
        <w:rPr>
          <w:rFonts w:cs="Times New Roman"/>
          <w:bCs/>
          <w:sz w:val="22"/>
          <w:szCs w:val="22"/>
        </w:rPr>
        <w:t>La persona titular de la Dirección de Deporte.</w:t>
      </w:r>
    </w:p>
    <w:p w14:paraId="6A97D379" w14:textId="77777777" w:rsidR="00FC4C38" w:rsidRPr="00FC4C38" w:rsidRDefault="00FC4C38" w:rsidP="00FC4C38">
      <w:pPr>
        <w:pStyle w:val="Prrafodelista"/>
        <w:numPr>
          <w:ilvl w:val="0"/>
          <w:numId w:val="43"/>
        </w:numPr>
        <w:spacing w:after="200"/>
        <w:ind w:left="426" w:hanging="357"/>
        <w:contextualSpacing w:val="0"/>
        <w:jc w:val="both"/>
        <w:rPr>
          <w:rFonts w:cs="Times New Roman"/>
          <w:bCs/>
          <w:sz w:val="22"/>
          <w:szCs w:val="22"/>
        </w:rPr>
      </w:pPr>
      <w:r w:rsidRPr="00FC4C38">
        <w:rPr>
          <w:rFonts w:cs="Times New Roman"/>
          <w:bCs/>
          <w:sz w:val="22"/>
          <w:szCs w:val="22"/>
        </w:rPr>
        <w:t>La persona que ostente la jefatura del Servicio de Deporte.</w:t>
      </w:r>
    </w:p>
    <w:p w14:paraId="5D98C304" w14:textId="77777777" w:rsidR="00FC4C38" w:rsidRPr="00FC4C38" w:rsidRDefault="00FC4C38" w:rsidP="00FC4C38">
      <w:pPr>
        <w:pStyle w:val="Prrafodelista"/>
        <w:numPr>
          <w:ilvl w:val="0"/>
          <w:numId w:val="43"/>
        </w:numPr>
        <w:spacing w:after="200"/>
        <w:ind w:left="426" w:hanging="357"/>
        <w:contextualSpacing w:val="0"/>
        <w:jc w:val="both"/>
        <w:rPr>
          <w:rFonts w:cs="Times New Roman"/>
          <w:bCs/>
          <w:sz w:val="22"/>
          <w:szCs w:val="22"/>
        </w:rPr>
      </w:pPr>
      <w:r w:rsidRPr="00FC4C38">
        <w:rPr>
          <w:rFonts w:cs="Times New Roman"/>
          <w:bCs/>
          <w:sz w:val="22"/>
          <w:szCs w:val="22"/>
        </w:rPr>
        <w:t>Un técnico o técnica del Servicio de Deporte.</w:t>
      </w:r>
    </w:p>
    <w:p w14:paraId="487E462C" w14:textId="57D8854C" w:rsidR="00FC4C38" w:rsidRPr="00FC4C38" w:rsidRDefault="00FC4C38" w:rsidP="00FC4C38">
      <w:pPr>
        <w:pStyle w:val="Prrafodelista"/>
        <w:numPr>
          <w:ilvl w:val="0"/>
          <w:numId w:val="43"/>
        </w:numPr>
        <w:spacing w:after="200"/>
        <w:ind w:left="425" w:hanging="357"/>
        <w:contextualSpacing w:val="0"/>
        <w:jc w:val="both"/>
        <w:rPr>
          <w:rFonts w:cs="Times New Roman"/>
          <w:bCs/>
          <w:sz w:val="22"/>
          <w:szCs w:val="22"/>
        </w:rPr>
      </w:pPr>
      <w:r w:rsidRPr="00FC4C38">
        <w:rPr>
          <w:rFonts w:cs="Times New Roman"/>
          <w:bCs/>
          <w:sz w:val="22"/>
          <w:szCs w:val="22"/>
        </w:rPr>
        <w:t>Una persona del servicio de Secretaría Técnica de Cultura y Deporte, que actuará como secretario/a, con voz</w:t>
      </w:r>
      <w:r w:rsidR="00B14C67">
        <w:rPr>
          <w:rFonts w:cs="Times New Roman"/>
          <w:bCs/>
          <w:sz w:val="22"/>
          <w:szCs w:val="22"/>
        </w:rPr>
        <w:t xml:space="preserve">, </w:t>
      </w:r>
      <w:r w:rsidRPr="00FC4C38">
        <w:rPr>
          <w:rFonts w:cs="Times New Roman"/>
          <w:bCs/>
          <w:sz w:val="22"/>
          <w:szCs w:val="22"/>
        </w:rPr>
        <w:t>pero sin voto.</w:t>
      </w:r>
    </w:p>
    <w:p w14:paraId="2F56D808" w14:textId="06AB780D" w:rsidR="00FC4C38" w:rsidRPr="00FC4C38" w:rsidRDefault="00FC4C38" w:rsidP="00FC4C38">
      <w:pPr>
        <w:spacing w:after="200"/>
        <w:jc w:val="both"/>
        <w:outlineLvl w:val="0"/>
        <w:rPr>
          <w:rFonts w:ascii="Times New Roman" w:hAnsi="Times New Roman" w:cs="Times New Roman"/>
          <w:bCs/>
        </w:rPr>
      </w:pPr>
      <w:r w:rsidRPr="00FC4C38">
        <w:rPr>
          <w:rFonts w:ascii="Times New Roman" w:hAnsi="Times New Roman" w:cs="Times New Roman"/>
          <w:bCs/>
        </w:rPr>
        <w:t xml:space="preserve">2.- La comisión de valoración podrá designar y solicitar la asistencia de personal colaborador y asesor especializado que estime necesario, quien se limitará al ejercicio de las funciones que le sean encomendadas. Estas personas deberán presentar declaración responsable de no resultar incursas en las causas de abstención previstas en el artículo 24 de la Ley 40/2015, de 1 de octubre, de </w:t>
      </w:r>
      <w:r w:rsidR="00B14C67">
        <w:rPr>
          <w:rFonts w:ascii="Times New Roman" w:hAnsi="Times New Roman" w:cs="Times New Roman"/>
          <w:bCs/>
        </w:rPr>
        <w:t>r</w:t>
      </w:r>
      <w:r w:rsidRPr="00FC4C38">
        <w:rPr>
          <w:rFonts w:ascii="Times New Roman" w:hAnsi="Times New Roman" w:cs="Times New Roman"/>
          <w:bCs/>
        </w:rPr>
        <w:t xml:space="preserve">égimen </w:t>
      </w:r>
      <w:r w:rsidR="00B14C67">
        <w:rPr>
          <w:rFonts w:ascii="Times New Roman" w:hAnsi="Times New Roman" w:cs="Times New Roman"/>
          <w:bCs/>
        </w:rPr>
        <w:t>j</w:t>
      </w:r>
      <w:r w:rsidRPr="00FC4C38">
        <w:rPr>
          <w:rFonts w:ascii="Times New Roman" w:hAnsi="Times New Roman" w:cs="Times New Roman"/>
          <w:bCs/>
        </w:rPr>
        <w:t xml:space="preserve">urídico del </w:t>
      </w:r>
      <w:r w:rsidR="00B14C67">
        <w:rPr>
          <w:rFonts w:ascii="Times New Roman" w:hAnsi="Times New Roman" w:cs="Times New Roman"/>
          <w:bCs/>
        </w:rPr>
        <w:t>s</w:t>
      </w:r>
      <w:r w:rsidRPr="00FC4C38">
        <w:rPr>
          <w:rFonts w:ascii="Times New Roman" w:hAnsi="Times New Roman" w:cs="Times New Roman"/>
          <w:bCs/>
        </w:rPr>
        <w:t xml:space="preserve">ector </w:t>
      </w:r>
      <w:r w:rsidR="00B14C67">
        <w:rPr>
          <w:rFonts w:ascii="Times New Roman" w:hAnsi="Times New Roman" w:cs="Times New Roman"/>
          <w:bCs/>
        </w:rPr>
        <w:t>p</w:t>
      </w:r>
      <w:r w:rsidRPr="00FC4C38">
        <w:rPr>
          <w:rFonts w:ascii="Times New Roman" w:hAnsi="Times New Roman" w:cs="Times New Roman"/>
          <w:bCs/>
        </w:rPr>
        <w:t>úblico, de garantizar su confidencialidad, de no utilizar la documentación facilitada para otro fin distinto al de la valoración de las solicitudes de acuerdo con los criterios establecidos en estas bases y en la correspondiente convocatoria, y, una vez emitida la propuesta de resolución, destruir, o devolver si se trata de originales, toda la documentación de los expedientes al órgano de instrucción del procedimiento. Sus designaciones se aprobarán a través de resolución de la persona que ostente la titularidad del departamento foral competente en materia deportiva, la cual se publicará en BOTHA a fin de que cualquier persona interesada pueda ejercer su derecho a recusación en los supuestos y términos legalmente establecidos.</w:t>
      </w:r>
    </w:p>
    <w:p w14:paraId="31AA80C6" w14:textId="77777777" w:rsidR="00FC4C38" w:rsidRPr="00FC4C38" w:rsidRDefault="00FC4C38" w:rsidP="00FC4C38">
      <w:pPr>
        <w:spacing w:after="240"/>
        <w:jc w:val="both"/>
        <w:outlineLvl w:val="0"/>
        <w:rPr>
          <w:rFonts w:ascii="Times New Roman" w:hAnsi="Times New Roman" w:cs="Times New Roman"/>
          <w:bCs/>
        </w:rPr>
      </w:pPr>
      <w:r w:rsidRPr="00FC4C38">
        <w:rPr>
          <w:rFonts w:ascii="Times New Roman" w:hAnsi="Times New Roman" w:cs="Times New Roman"/>
          <w:bCs/>
        </w:rPr>
        <w:t>3.- Una vez analizada la información presentada, la comisión de valoración elaborará una propuesta de designación de deportistas promesa, en base a la acreditación de cualquiera de los méritos deportivos descritos en el anexo II.</w:t>
      </w:r>
    </w:p>
    <w:p w14:paraId="751B0BE9" w14:textId="77777777" w:rsidR="00FC4C38" w:rsidRPr="00FC4C38" w:rsidRDefault="00FC4C38" w:rsidP="00FC4C38">
      <w:pPr>
        <w:spacing w:after="120"/>
        <w:jc w:val="both"/>
        <w:outlineLvl w:val="0"/>
        <w:rPr>
          <w:rFonts w:ascii="Times New Roman" w:hAnsi="Times New Roman" w:cs="Times New Roman"/>
          <w:b/>
        </w:rPr>
      </w:pPr>
      <w:r w:rsidRPr="00FC4C38">
        <w:rPr>
          <w:rFonts w:ascii="Times New Roman" w:hAnsi="Times New Roman" w:cs="Times New Roman"/>
          <w:b/>
        </w:rPr>
        <w:lastRenderedPageBreak/>
        <w:t>Artículo 6.- Resolución.</w:t>
      </w:r>
    </w:p>
    <w:p w14:paraId="29A4DDA3" w14:textId="77777777" w:rsidR="00FC4C38" w:rsidRPr="00FC4C38" w:rsidRDefault="00FC4C38" w:rsidP="00FC4C38">
      <w:pPr>
        <w:spacing w:after="240"/>
        <w:jc w:val="both"/>
        <w:outlineLvl w:val="0"/>
        <w:rPr>
          <w:rFonts w:ascii="Times New Roman" w:hAnsi="Times New Roman" w:cs="Times New Roman"/>
          <w:bCs/>
          <w:strike/>
        </w:rPr>
      </w:pPr>
      <w:r w:rsidRPr="00FC4C38">
        <w:rPr>
          <w:rFonts w:ascii="Times New Roman" w:hAnsi="Times New Roman" w:cs="Times New Roman"/>
          <w:bCs/>
        </w:rPr>
        <w:t>1.- La persona que ostente la titularidad del departamento competente en materia deportiva aprobará la relación definitiva de deportistas promesa, que será publicada en el BOTHA.</w:t>
      </w:r>
    </w:p>
    <w:p w14:paraId="34D77096" w14:textId="77777777" w:rsidR="00FC4C38" w:rsidRPr="00FC4C38" w:rsidRDefault="00FC4C38" w:rsidP="00FC4C38">
      <w:pPr>
        <w:spacing w:after="240"/>
        <w:jc w:val="both"/>
        <w:outlineLvl w:val="0"/>
        <w:rPr>
          <w:rFonts w:ascii="Times New Roman" w:hAnsi="Times New Roman" w:cs="Times New Roman"/>
          <w:bCs/>
        </w:rPr>
      </w:pPr>
      <w:r w:rsidRPr="00FC4C38">
        <w:rPr>
          <w:rFonts w:ascii="Times New Roman" w:hAnsi="Times New Roman" w:cs="Times New Roman"/>
          <w:bCs/>
        </w:rPr>
        <w:t>2.- El plazo máximo para resolver y notificar la resolución del procedimiento no podrá exceder de tres meses a contar desde el día siguiente al de la finalización del plazo de presentación de solicitudes.</w:t>
      </w:r>
    </w:p>
    <w:p w14:paraId="4806F113" w14:textId="77777777" w:rsidR="00FC4C38" w:rsidRPr="00FC4C38" w:rsidRDefault="00FC4C38" w:rsidP="00FC4C38">
      <w:pPr>
        <w:tabs>
          <w:tab w:val="left" w:pos="1152"/>
          <w:tab w:val="left" w:pos="2592"/>
          <w:tab w:val="left" w:pos="3312"/>
          <w:tab w:val="left" w:pos="4032"/>
          <w:tab w:val="left" w:pos="4752"/>
          <w:tab w:val="left" w:pos="5472"/>
          <w:tab w:val="left" w:pos="6192"/>
          <w:tab w:val="left" w:pos="6912"/>
        </w:tabs>
        <w:spacing w:after="120"/>
        <w:ind w:right="170"/>
        <w:jc w:val="both"/>
        <w:outlineLvl w:val="0"/>
        <w:rPr>
          <w:rFonts w:ascii="Times New Roman" w:hAnsi="Times New Roman" w:cs="Times New Roman"/>
          <w:b/>
        </w:rPr>
      </w:pPr>
      <w:r w:rsidRPr="00FC4C38">
        <w:rPr>
          <w:rFonts w:ascii="Times New Roman" w:hAnsi="Times New Roman" w:cs="Times New Roman"/>
          <w:b/>
        </w:rPr>
        <w:t>Artículo 7.- Periodo de validez de la designación.</w:t>
      </w:r>
    </w:p>
    <w:p w14:paraId="4D5B43C9" w14:textId="77777777" w:rsidR="00FC4C38" w:rsidRPr="00FC4C38" w:rsidRDefault="00FC4C38" w:rsidP="00FC4C38">
      <w:pPr>
        <w:spacing w:after="240"/>
        <w:jc w:val="both"/>
        <w:outlineLvl w:val="0"/>
        <w:rPr>
          <w:rFonts w:ascii="Times New Roman" w:hAnsi="Times New Roman" w:cs="Times New Roman"/>
          <w:bCs/>
        </w:rPr>
      </w:pPr>
      <w:r w:rsidRPr="00FC4C38">
        <w:rPr>
          <w:rFonts w:ascii="Times New Roman" w:hAnsi="Times New Roman" w:cs="Times New Roman"/>
          <w:bCs/>
        </w:rPr>
        <w:t>La designación como deportista promesa surtirá los efectos que se establezcan en cada convocatoria anual.</w:t>
      </w:r>
    </w:p>
    <w:p w14:paraId="414466B6" w14:textId="77777777" w:rsidR="00FC4C38" w:rsidRPr="00FC4C38" w:rsidRDefault="00FC4C38" w:rsidP="00FC4C38">
      <w:pPr>
        <w:spacing w:after="240"/>
        <w:jc w:val="both"/>
        <w:outlineLvl w:val="0"/>
        <w:rPr>
          <w:rFonts w:ascii="Times New Roman" w:hAnsi="Times New Roman" w:cs="Times New Roman"/>
          <w:bCs/>
        </w:rPr>
      </w:pPr>
      <w:r w:rsidRPr="00FC4C38">
        <w:rPr>
          <w:rFonts w:ascii="Times New Roman" w:hAnsi="Times New Roman" w:cs="Times New Roman"/>
          <w:bCs/>
        </w:rPr>
        <w:t>No obstante, la persona que ostente la titularidad del departamento competente en materia deportiva podrá revocar la designación en el caso de:</w:t>
      </w:r>
    </w:p>
    <w:p w14:paraId="78253525" w14:textId="77777777" w:rsidR="00FC4C38" w:rsidRPr="00FC4C38" w:rsidRDefault="00FC4C38" w:rsidP="00FC4C38">
      <w:pPr>
        <w:pStyle w:val="Prrafodelista"/>
        <w:numPr>
          <w:ilvl w:val="0"/>
          <w:numId w:val="44"/>
        </w:numPr>
        <w:spacing w:after="240"/>
        <w:ind w:left="357" w:hanging="357"/>
        <w:contextualSpacing w:val="0"/>
        <w:jc w:val="both"/>
        <w:rPr>
          <w:rFonts w:cs="Times New Roman"/>
          <w:bCs/>
          <w:sz w:val="22"/>
          <w:szCs w:val="22"/>
        </w:rPr>
      </w:pPr>
      <w:r w:rsidRPr="00FC4C38">
        <w:rPr>
          <w:rFonts w:cs="Times New Roman"/>
          <w:bCs/>
          <w:sz w:val="22"/>
          <w:szCs w:val="22"/>
        </w:rPr>
        <w:t>Incumplimiento de las obligaciones adquiridas por el o la deportista.</w:t>
      </w:r>
    </w:p>
    <w:p w14:paraId="4674D543" w14:textId="77777777" w:rsidR="00FC4C38" w:rsidRPr="00FC4C38" w:rsidRDefault="00FC4C38" w:rsidP="00FC4C38">
      <w:pPr>
        <w:pStyle w:val="Prrafodelista"/>
        <w:numPr>
          <w:ilvl w:val="0"/>
          <w:numId w:val="44"/>
        </w:numPr>
        <w:spacing w:after="240"/>
        <w:ind w:left="357" w:hanging="357"/>
        <w:contextualSpacing w:val="0"/>
        <w:jc w:val="both"/>
        <w:rPr>
          <w:rFonts w:cs="Times New Roman"/>
          <w:bCs/>
          <w:sz w:val="22"/>
          <w:szCs w:val="22"/>
        </w:rPr>
      </w:pPr>
      <w:r w:rsidRPr="00FC4C38">
        <w:rPr>
          <w:rFonts w:cs="Times New Roman"/>
          <w:bCs/>
          <w:sz w:val="22"/>
          <w:szCs w:val="22"/>
        </w:rPr>
        <w:t>Abandono de la práctica deportiva correspondiente al nivel por el que ha sido designada/o deportista promesa, durante el período de vigencia de la designación.</w:t>
      </w:r>
    </w:p>
    <w:p w14:paraId="0B2638E5" w14:textId="77777777" w:rsidR="00FC4C38" w:rsidRPr="00FC4C38" w:rsidRDefault="00FC4C38" w:rsidP="00FC4C38">
      <w:pPr>
        <w:pStyle w:val="Prrafodelista"/>
        <w:numPr>
          <w:ilvl w:val="0"/>
          <w:numId w:val="44"/>
        </w:numPr>
        <w:spacing w:after="240"/>
        <w:ind w:left="357" w:hanging="357"/>
        <w:contextualSpacing w:val="0"/>
        <w:jc w:val="both"/>
        <w:rPr>
          <w:rFonts w:cs="Times New Roman"/>
          <w:bCs/>
          <w:sz w:val="22"/>
          <w:szCs w:val="22"/>
        </w:rPr>
      </w:pPr>
      <w:r w:rsidRPr="00FC4C38">
        <w:rPr>
          <w:rFonts w:cs="Times New Roman"/>
          <w:bCs/>
          <w:sz w:val="22"/>
          <w:szCs w:val="22"/>
        </w:rPr>
        <w:t>No permanecer en un club vasco y/o transferir la licencia federativa vasca a otra comunidad autónoma durante el periodo de vigencia de la designación.</w:t>
      </w:r>
    </w:p>
    <w:p w14:paraId="54615C97" w14:textId="77777777" w:rsidR="00FC4C38" w:rsidRPr="00FC4C38" w:rsidRDefault="00FC4C38" w:rsidP="00FC4C38">
      <w:pPr>
        <w:tabs>
          <w:tab w:val="left" w:pos="1152"/>
          <w:tab w:val="left" w:pos="2592"/>
          <w:tab w:val="left" w:pos="3312"/>
          <w:tab w:val="left" w:pos="4032"/>
          <w:tab w:val="left" w:pos="4752"/>
          <w:tab w:val="left" w:pos="5472"/>
          <w:tab w:val="left" w:pos="6192"/>
          <w:tab w:val="left" w:pos="6912"/>
        </w:tabs>
        <w:spacing w:before="360" w:after="120"/>
        <w:ind w:right="170"/>
        <w:jc w:val="both"/>
        <w:outlineLvl w:val="0"/>
        <w:rPr>
          <w:rFonts w:ascii="Times New Roman" w:hAnsi="Times New Roman" w:cs="Times New Roman"/>
          <w:b/>
          <w:bCs/>
        </w:rPr>
      </w:pPr>
      <w:r w:rsidRPr="00FC4C38">
        <w:rPr>
          <w:rFonts w:ascii="Times New Roman" w:hAnsi="Times New Roman" w:cs="Times New Roman"/>
          <w:b/>
          <w:bCs/>
        </w:rPr>
        <w:t>Artículo 8.- Beneficios para las personas designadas deportistas promesa.</w:t>
      </w:r>
    </w:p>
    <w:p w14:paraId="3629FDEC" w14:textId="77777777" w:rsidR="00FC4C38" w:rsidRPr="00FC4C38" w:rsidRDefault="00FC4C38" w:rsidP="00FC4C38">
      <w:pPr>
        <w:spacing w:after="240"/>
        <w:jc w:val="both"/>
        <w:outlineLvl w:val="0"/>
        <w:rPr>
          <w:rFonts w:ascii="Times New Roman" w:hAnsi="Times New Roman" w:cs="Times New Roman"/>
          <w:bCs/>
          <w:strike/>
        </w:rPr>
      </w:pPr>
      <w:r w:rsidRPr="00FC4C38">
        <w:rPr>
          <w:rFonts w:ascii="Times New Roman" w:hAnsi="Times New Roman" w:cs="Times New Roman"/>
          <w:bCs/>
        </w:rPr>
        <w:t>Las personas designadas como deportistas promesa podrán</w:t>
      </w:r>
      <w:r w:rsidRPr="00FC4C38">
        <w:rPr>
          <w:rFonts w:ascii="Times New Roman" w:hAnsi="Times New Roman" w:cs="Times New Roman"/>
          <w:noProof/>
        </w:rPr>
        <w:t xml:space="preserve"> acceder a los planes de apoyo que se desarrollen para este colectivo por parte de la Diputación Foral de Álava, o bien por la Fundación Kirolaraba Fundazioa, así como por cualesquier otro organismo público o privado, en los términos y con las condiciones que se establezcan en cada caso.</w:t>
      </w:r>
    </w:p>
    <w:p w14:paraId="03FF2440" w14:textId="77777777" w:rsidR="00FC4C38" w:rsidRPr="00FC4C38" w:rsidRDefault="00FC4C38" w:rsidP="00FC4C38">
      <w:pPr>
        <w:spacing w:after="120"/>
        <w:jc w:val="both"/>
        <w:outlineLvl w:val="0"/>
        <w:rPr>
          <w:rFonts w:ascii="Times New Roman" w:hAnsi="Times New Roman" w:cs="Times New Roman"/>
          <w:b/>
          <w:bCs/>
        </w:rPr>
      </w:pPr>
      <w:r w:rsidRPr="00FC4C38">
        <w:rPr>
          <w:rFonts w:ascii="Times New Roman" w:hAnsi="Times New Roman" w:cs="Times New Roman"/>
          <w:b/>
          <w:bCs/>
        </w:rPr>
        <w:t>Artículo 9.- Obligaciones de los y las deportistas promesa.</w:t>
      </w:r>
    </w:p>
    <w:p w14:paraId="6E1E52BC" w14:textId="77777777" w:rsidR="00FC4C38" w:rsidRPr="00FC4C38" w:rsidRDefault="00FC4C38" w:rsidP="00FC4C38">
      <w:pPr>
        <w:spacing w:after="240"/>
        <w:jc w:val="both"/>
        <w:outlineLvl w:val="0"/>
        <w:rPr>
          <w:rFonts w:ascii="Times New Roman" w:hAnsi="Times New Roman" w:cs="Times New Roman"/>
          <w:bCs/>
        </w:rPr>
      </w:pPr>
      <w:r w:rsidRPr="00FC4C38">
        <w:rPr>
          <w:rFonts w:ascii="Times New Roman" w:hAnsi="Times New Roman" w:cs="Times New Roman"/>
          <w:bCs/>
        </w:rPr>
        <w:t>1.- Las personas que hayan adquirido el reconocimiento de deportista promesa por parte de la Diputación Foral de Álava adquieren los siguientes compromisos por el tiempo que dure dicha designación:</w:t>
      </w:r>
    </w:p>
    <w:p w14:paraId="1C58EBF0" w14:textId="77777777" w:rsidR="00FC4C38" w:rsidRPr="00FC4C38" w:rsidRDefault="00FC4C38" w:rsidP="00FC4C38">
      <w:pPr>
        <w:pStyle w:val="Prrafodelista"/>
        <w:numPr>
          <w:ilvl w:val="0"/>
          <w:numId w:val="45"/>
        </w:numPr>
        <w:spacing w:after="240"/>
        <w:ind w:left="357" w:hanging="357"/>
        <w:contextualSpacing w:val="0"/>
        <w:jc w:val="both"/>
        <w:rPr>
          <w:rFonts w:cs="Times New Roman"/>
          <w:bCs/>
          <w:sz w:val="22"/>
          <w:szCs w:val="22"/>
        </w:rPr>
      </w:pPr>
      <w:r w:rsidRPr="00FC4C38">
        <w:rPr>
          <w:rFonts w:cs="Times New Roman"/>
          <w:bCs/>
          <w:sz w:val="22"/>
          <w:szCs w:val="22"/>
        </w:rPr>
        <w:t xml:space="preserve">Permitir el uso de su imagen por parte de la Diputación Foral de </w:t>
      </w:r>
      <w:r w:rsidRPr="00B8760B">
        <w:rPr>
          <w:rFonts w:cs="Times New Roman"/>
          <w:bCs/>
          <w:sz w:val="22"/>
          <w:szCs w:val="22"/>
        </w:rPr>
        <w:t>Álava, sin</w:t>
      </w:r>
      <w:r w:rsidRPr="00FC4C38">
        <w:rPr>
          <w:rFonts w:cs="Times New Roman"/>
          <w:bCs/>
          <w:sz w:val="22"/>
          <w:szCs w:val="22"/>
        </w:rPr>
        <w:t xml:space="preserve"> derecho a retribución alguna, para su utilización en medios digitales y gráficos propios, en situaciones directamente relacionadas con la actividad deportiva que haya llevado a su nombramiento como deportista promesa.</w:t>
      </w:r>
    </w:p>
    <w:p w14:paraId="1A60108F" w14:textId="77777777" w:rsidR="00FC4C38" w:rsidRPr="00FC4C38" w:rsidRDefault="00FC4C38" w:rsidP="00FC4C38">
      <w:pPr>
        <w:pStyle w:val="Prrafodelista"/>
        <w:numPr>
          <w:ilvl w:val="0"/>
          <w:numId w:val="45"/>
        </w:numPr>
        <w:spacing w:after="240"/>
        <w:ind w:left="357" w:hanging="357"/>
        <w:contextualSpacing w:val="0"/>
        <w:jc w:val="both"/>
        <w:rPr>
          <w:rFonts w:cs="Times New Roman"/>
          <w:bCs/>
          <w:sz w:val="22"/>
          <w:szCs w:val="22"/>
        </w:rPr>
      </w:pPr>
      <w:r w:rsidRPr="00FC4C38">
        <w:rPr>
          <w:rFonts w:cs="Times New Roman"/>
          <w:bCs/>
          <w:sz w:val="22"/>
          <w:szCs w:val="22"/>
        </w:rPr>
        <w:t>Asistir a las actividades promocionales organizadas por la Diputación Foral de Álava, cuando su asistencia sea requerida.</w:t>
      </w:r>
    </w:p>
    <w:p w14:paraId="72680487" w14:textId="77777777" w:rsidR="00FC4C38" w:rsidRPr="00FC4C38" w:rsidRDefault="00FC4C38" w:rsidP="00FC4C38">
      <w:pPr>
        <w:pStyle w:val="Prrafodelista"/>
        <w:numPr>
          <w:ilvl w:val="0"/>
          <w:numId w:val="45"/>
        </w:numPr>
        <w:spacing w:after="240"/>
        <w:ind w:left="357" w:hanging="357"/>
        <w:contextualSpacing w:val="0"/>
        <w:jc w:val="both"/>
        <w:rPr>
          <w:rFonts w:cs="Times New Roman"/>
          <w:bCs/>
          <w:sz w:val="22"/>
          <w:szCs w:val="22"/>
        </w:rPr>
      </w:pPr>
      <w:r w:rsidRPr="00FC4C38">
        <w:rPr>
          <w:rFonts w:cs="Times New Roman"/>
          <w:bCs/>
          <w:sz w:val="22"/>
          <w:szCs w:val="22"/>
        </w:rPr>
        <w:t>Facilitar a la Diputación Foral de Álava toda la información solicitada relacionada con su carrera deportiva y participar en aquellas actividades programadas que permitan mejorar sus competencias para el deporte de rendimiento.</w:t>
      </w:r>
    </w:p>
    <w:p w14:paraId="1B82B34B" w14:textId="77777777" w:rsidR="00FC4C38" w:rsidRDefault="00FC4C38" w:rsidP="00FC4C38">
      <w:pPr>
        <w:spacing w:after="240"/>
        <w:jc w:val="both"/>
        <w:outlineLvl w:val="0"/>
        <w:rPr>
          <w:rFonts w:ascii="Times New Roman" w:hAnsi="Times New Roman" w:cs="Times New Roman"/>
          <w:bCs/>
        </w:rPr>
      </w:pPr>
      <w:r w:rsidRPr="00FC4C38">
        <w:rPr>
          <w:rFonts w:ascii="Times New Roman" w:hAnsi="Times New Roman" w:cs="Times New Roman"/>
          <w:bCs/>
        </w:rPr>
        <w:t>2.- El incumplimiento de las obligaciones establecidas en el presente artículo conllevará la pérdida, a todos los efectos, de la condición de deportista promesa.</w:t>
      </w:r>
    </w:p>
    <w:p w14:paraId="212C9C84" w14:textId="77777777" w:rsidR="001A4F7E" w:rsidRDefault="001A4F7E" w:rsidP="00FC4C38">
      <w:pPr>
        <w:spacing w:after="240"/>
        <w:jc w:val="both"/>
        <w:outlineLvl w:val="0"/>
        <w:rPr>
          <w:rFonts w:ascii="Times New Roman" w:hAnsi="Times New Roman" w:cs="Times New Roman"/>
          <w:bCs/>
        </w:rPr>
      </w:pPr>
    </w:p>
    <w:p w14:paraId="2C607EF4" w14:textId="77777777" w:rsidR="001A4F7E" w:rsidRPr="00FC4C38" w:rsidRDefault="001A4F7E" w:rsidP="00FC4C38">
      <w:pPr>
        <w:spacing w:after="240"/>
        <w:jc w:val="both"/>
        <w:outlineLvl w:val="0"/>
        <w:rPr>
          <w:rFonts w:ascii="Times New Roman" w:hAnsi="Times New Roman" w:cs="Times New Roman"/>
          <w:bCs/>
        </w:rPr>
      </w:pPr>
    </w:p>
    <w:p w14:paraId="113E73FE" w14:textId="77777777" w:rsidR="001A4F7E" w:rsidRPr="001A4F7E" w:rsidRDefault="001A4F7E" w:rsidP="001A4F7E">
      <w:pPr>
        <w:spacing w:after="120" w:line="240" w:lineRule="auto"/>
        <w:jc w:val="center"/>
        <w:rPr>
          <w:rFonts w:ascii="Times New Roman" w:eastAsia="Times New Roman" w:hAnsi="Times New Roman" w:cs="Times New Roman"/>
          <w:b/>
          <w:color w:val="000000" w:themeColor="text1"/>
          <w:lang w:val="es-ES_tradnl" w:eastAsia="es-ES" w:bidi="or-IN"/>
        </w:rPr>
      </w:pPr>
      <w:r w:rsidRPr="001A4F7E">
        <w:rPr>
          <w:rFonts w:ascii="Times New Roman" w:eastAsia="Times New Roman" w:hAnsi="Times New Roman" w:cs="Times New Roman"/>
          <w:b/>
          <w:color w:val="000000" w:themeColor="text1"/>
          <w:lang w:val="es-ES_tradnl" w:eastAsia="es-ES" w:bidi="or-IN"/>
        </w:rPr>
        <w:t>ANEXO II</w:t>
      </w:r>
    </w:p>
    <w:p w14:paraId="23F49145" w14:textId="77777777" w:rsidR="001A4F7E" w:rsidRPr="001A4F7E" w:rsidRDefault="001A4F7E" w:rsidP="001A4F7E">
      <w:pPr>
        <w:spacing w:after="360" w:line="240" w:lineRule="auto"/>
        <w:jc w:val="center"/>
        <w:rPr>
          <w:rFonts w:ascii="Times New Roman" w:eastAsia="Times New Roman" w:hAnsi="Times New Roman" w:cs="Times New Roman"/>
          <w:b/>
          <w:color w:val="000000" w:themeColor="text1"/>
          <w:lang w:val="es-ES_tradnl" w:eastAsia="es-ES" w:bidi="or-IN"/>
        </w:rPr>
      </w:pPr>
      <w:r w:rsidRPr="001A4F7E">
        <w:rPr>
          <w:rFonts w:ascii="Times New Roman" w:eastAsia="Times New Roman" w:hAnsi="Times New Roman" w:cs="Times New Roman"/>
          <w:b/>
          <w:color w:val="000000" w:themeColor="text1"/>
          <w:lang w:val="es-ES_tradnl" w:eastAsia="es-ES" w:bidi="or-IN"/>
        </w:rPr>
        <w:t>MÉRITOS DEPORTIVOS</w:t>
      </w:r>
    </w:p>
    <w:p w14:paraId="7875CE2B" w14:textId="77777777" w:rsidR="001A4F7E" w:rsidRPr="001A4F7E" w:rsidRDefault="001A4F7E" w:rsidP="001A4F7E">
      <w:pPr>
        <w:spacing w:after="240" w:line="240" w:lineRule="auto"/>
        <w:jc w:val="both"/>
        <w:outlineLvl w:val="0"/>
        <w:rPr>
          <w:rFonts w:ascii="Times New Roman" w:eastAsia="Times New Roman" w:hAnsi="Times New Roman" w:cs="Times New Roman"/>
          <w:b/>
          <w:color w:val="000000" w:themeColor="text1"/>
          <w:lang w:val="es-ES_tradnl" w:eastAsia="es-ES" w:bidi="or-IN"/>
        </w:rPr>
      </w:pPr>
      <w:r w:rsidRPr="001A4F7E">
        <w:rPr>
          <w:rFonts w:ascii="Times New Roman" w:eastAsia="Times New Roman" w:hAnsi="Times New Roman" w:cs="Times New Roman"/>
          <w:b/>
          <w:bCs/>
          <w:lang w:eastAsia="es-ES" w:bidi="or-IN"/>
        </w:rPr>
        <w:t>1.- Participación internacional (pruebas individuales, de conjunto y de equipos).</w:t>
      </w:r>
    </w:p>
    <w:p w14:paraId="5A733A1C" w14:textId="77777777" w:rsidR="001A4F7E" w:rsidRPr="001A4F7E" w:rsidRDefault="001A4F7E" w:rsidP="001A4F7E">
      <w:pPr>
        <w:tabs>
          <w:tab w:val="left" w:pos="8505"/>
        </w:tabs>
        <w:spacing w:after="240" w:line="240" w:lineRule="auto"/>
        <w:ind w:left="142" w:hanging="142"/>
        <w:jc w:val="both"/>
        <w:rPr>
          <w:rFonts w:ascii="Times New Roman" w:eastAsia="Calibri" w:hAnsi="Times New Roman" w:cs="Times New Roman"/>
        </w:rPr>
      </w:pPr>
      <w:r w:rsidRPr="001A4F7E">
        <w:rPr>
          <w:rFonts w:ascii="Times New Roman" w:eastAsia="Calibri" w:hAnsi="Times New Roman" w:cs="Times New Roman"/>
          <w:lang w:val="es-ES_tradnl"/>
        </w:rPr>
        <w:t xml:space="preserve">a) </w:t>
      </w:r>
      <w:r w:rsidRPr="001A4F7E">
        <w:rPr>
          <w:rFonts w:ascii="Times New Roman" w:eastAsia="Calibri" w:hAnsi="Times New Roman" w:cs="Times New Roman"/>
        </w:rPr>
        <w:t>Participar en una competición internacional donde se dirima un título oficial, cuando dicha participación esté sujeta a clasificación previa; previo cumplimiento de los siguientes requisitos:</w:t>
      </w:r>
    </w:p>
    <w:p w14:paraId="118932FE" w14:textId="77777777" w:rsidR="001A4F7E" w:rsidRPr="001A4F7E" w:rsidRDefault="001A4F7E" w:rsidP="001A4F7E">
      <w:pPr>
        <w:tabs>
          <w:tab w:val="left" w:pos="8505"/>
        </w:tabs>
        <w:spacing w:after="240" w:line="240" w:lineRule="auto"/>
        <w:ind w:left="284" w:hanging="142"/>
        <w:jc w:val="both"/>
        <w:rPr>
          <w:rFonts w:ascii="Times New Roman" w:eastAsia="Times New Roman" w:hAnsi="Times New Roman" w:cs="Courier New"/>
          <w:lang w:val="es-ES_tradnl" w:eastAsia="es-ES" w:bidi="or-IN"/>
        </w:rPr>
      </w:pPr>
      <w:r w:rsidRPr="001A4F7E">
        <w:rPr>
          <w:rFonts w:ascii="Times New Roman" w:eastAsia="Times New Roman" w:hAnsi="Times New Roman" w:cs="Courier New"/>
          <w:lang w:val="es-ES_tradnl" w:eastAsia="es-ES" w:bidi="or-IN"/>
        </w:rPr>
        <w:t>- Inclusión de la prueba en el calendario oficial de una federación internacional, federación europea o liga profesional de carácter internacional.</w:t>
      </w:r>
    </w:p>
    <w:p w14:paraId="5776068D" w14:textId="77777777" w:rsidR="001A4F7E" w:rsidRPr="001A4F7E" w:rsidRDefault="001A4F7E" w:rsidP="001A4F7E">
      <w:pPr>
        <w:tabs>
          <w:tab w:val="left" w:pos="8505"/>
        </w:tabs>
        <w:spacing w:after="240" w:line="240" w:lineRule="auto"/>
        <w:ind w:left="284" w:hanging="142"/>
        <w:jc w:val="both"/>
        <w:rPr>
          <w:rFonts w:ascii="Times New Roman" w:eastAsia="Times New Roman" w:hAnsi="Times New Roman" w:cs="Courier New"/>
          <w:lang w:val="es-ES_tradnl" w:eastAsia="es-ES" w:bidi="or-IN"/>
        </w:rPr>
      </w:pPr>
      <w:r w:rsidRPr="001A4F7E">
        <w:rPr>
          <w:rFonts w:ascii="Times New Roman" w:eastAsia="Times New Roman" w:hAnsi="Times New Roman" w:cs="Courier New"/>
          <w:lang w:val="es-ES_tradnl" w:eastAsia="es-ES" w:bidi="or-IN"/>
        </w:rPr>
        <w:t>- Representación de una selección estatal.</w:t>
      </w:r>
    </w:p>
    <w:p w14:paraId="65E6259D" w14:textId="77777777" w:rsidR="001A4F7E" w:rsidRPr="001A4F7E" w:rsidRDefault="001A4F7E" w:rsidP="001A4F7E">
      <w:pPr>
        <w:tabs>
          <w:tab w:val="left" w:pos="8505"/>
        </w:tabs>
        <w:spacing w:after="240" w:line="240" w:lineRule="auto"/>
        <w:ind w:left="284" w:hanging="142"/>
        <w:jc w:val="both"/>
        <w:rPr>
          <w:rFonts w:ascii="Times New Roman" w:eastAsia="Times New Roman" w:hAnsi="Times New Roman" w:cs="Courier New"/>
          <w:lang w:val="es-ES_tradnl" w:eastAsia="es-ES" w:bidi="or-IN"/>
        </w:rPr>
      </w:pPr>
      <w:r w:rsidRPr="001A4F7E">
        <w:rPr>
          <w:rFonts w:ascii="Times New Roman" w:eastAsia="Times New Roman" w:hAnsi="Times New Roman" w:cs="Courier New"/>
          <w:lang w:val="es-ES_tradnl" w:eastAsia="es-ES" w:bidi="or-IN"/>
        </w:rPr>
        <w:t>- Representación de Euskadi en un campeonato del mundo o de Europa.</w:t>
      </w:r>
    </w:p>
    <w:p w14:paraId="493DE26F" w14:textId="300BE379" w:rsidR="001A4F7E" w:rsidRPr="001A4F7E" w:rsidRDefault="001A4F7E" w:rsidP="001A4F7E">
      <w:pPr>
        <w:tabs>
          <w:tab w:val="left" w:pos="8505"/>
        </w:tabs>
        <w:spacing w:after="240" w:line="240" w:lineRule="auto"/>
        <w:ind w:left="284" w:hanging="142"/>
        <w:jc w:val="both"/>
        <w:rPr>
          <w:rFonts w:ascii="Times New Roman" w:eastAsia="Times New Roman" w:hAnsi="Times New Roman" w:cs="Courier New"/>
          <w:lang w:val="es-ES_tradnl" w:eastAsia="es-ES" w:bidi="or-IN"/>
        </w:rPr>
      </w:pPr>
      <w:r w:rsidRPr="001A4F7E">
        <w:rPr>
          <w:rFonts w:ascii="Times New Roman" w:eastAsia="Times New Roman" w:hAnsi="Times New Roman" w:cs="Courier New"/>
          <w:lang w:val="es-ES_tradnl" w:eastAsia="es-ES" w:bidi="or-IN"/>
        </w:rPr>
        <w:t xml:space="preserve">- Participación mínima de al menos </w:t>
      </w:r>
      <w:r>
        <w:rPr>
          <w:rFonts w:ascii="Times New Roman" w:eastAsia="Times New Roman" w:hAnsi="Times New Roman" w:cs="Courier New"/>
          <w:lang w:val="es-ES_tradnl" w:eastAsia="es-ES" w:bidi="or-IN"/>
        </w:rPr>
        <w:t>cinco</w:t>
      </w:r>
      <w:r w:rsidRPr="001A4F7E">
        <w:rPr>
          <w:rFonts w:ascii="Times New Roman" w:eastAsia="Times New Roman" w:hAnsi="Times New Roman" w:cs="Courier New"/>
          <w:lang w:val="es-ES_tradnl" w:eastAsia="es-ES" w:bidi="or-IN"/>
        </w:rPr>
        <w:t xml:space="preserve"> países.</w:t>
      </w:r>
    </w:p>
    <w:p w14:paraId="66249377" w14:textId="4D0952C9" w:rsidR="001A4F7E" w:rsidRPr="001A4F7E" w:rsidRDefault="001A4F7E" w:rsidP="001A4F7E">
      <w:pPr>
        <w:tabs>
          <w:tab w:val="left" w:pos="8505"/>
        </w:tabs>
        <w:spacing w:after="240" w:line="240" w:lineRule="auto"/>
        <w:ind w:left="142" w:hanging="142"/>
        <w:jc w:val="both"/>
        <w:rPr>
          <w:rFonts w:ascii="Times New Roman" w:eastAsia="Calibri" w:hAnsi="Times New Roman" w:cs="Times New Roman"/>
        </w:rPr>
      </w:pPr>
      <w:r w:rsidRPr="001A4F7E">
        <w:rPr>
          <w:rFonts w:ascii="Times New Roman" w:eastAsia="Calibri" w:hAnsi="Times New Roman" w:cs="Times New Roman"/>
          <w:lang w:val="es-ES_tradnl"/>
        </w:rPr>
        <w:t xml:space="preserve">b) </w:t>
      </w:r>
      <w:r w:rsidRPr="001A4F7E">
        <w:rPr>
          <w:rFonts w:ascii="Times New Roman" w:eastAsia="Calibri" w:hAnsi="Times New Roman" w:cs="Times New Roman"/>
        </w:rPr>
        <w:t xml:space="preserve">En el caso de la modalidad de surf: obtener uno de los </w:t>
      </w:r>
      <w:r>
        <w:rPr>
          <w:rFonts w:ascii="Times New Roman" w:eastAsia="Calibri" w:hAnsi="Times New Roman" w:cs="Times New Roman"/>
        </w:rPr>
        <w:t>cinco</w:t>
      </w:r>
      <w:r w:rsidRPr="001A4F7E">
        <w:rPr>
          <w:rFonts w:ascii="Times New Roman" w:eastAsia="Calibri" w:hAnsi="Times New Roman" w:cs="Times New Roman"/>
        </w:rPr>
        <w:t xml:space="preserve"> primeros puestos en el ranking final de la Junior Tour y/o Liga WSL.</w:t>
      </w:r>
    </w:p>
    <w:p w14:paraId="243A1F96" w14:textId="77777777" w:rsidR="001A4F7E" w:rsidRPr="001A4F7E" w:rsidRDefault="001A4F7E" w:rsidP="001A4F7E">
      <w:pPr>
        <w:tabs>
          <w:tab w:val="left" w:pos="8505"/>
        </w:tabs>
        <w:spacing w:after="360" w:line="240" w:lineRule="auto"/>
        <w:ind w:left="142" w:hanging="142"/>
        <w:jc w:val="both"/>
        <w:rPr>
          <w:rFonts w:ascii="Times New Roman" w:eastAsia="Calibri" w:hAnsi="Times New Roman" w:cs="Times New Roman"/>
        </w:rPr>
      </w:pPr>
      <w:r w:rsidRPr="001A4F7E">
        <w:rPr>
          <w:rFonts w:ascii="Times New Roman" w:eastAsia="Calibri" w:hAnsi="Times New Roman" w:cs="Times New Roman"/>
        </w:rPr>
        <w:t>c) En el caso de la modalidad de hípica: no se tendrán en cuenta las competiciones CSI.</w:t>
      </w:r>
    </w:p>
    <w:p w14:paraId="64DA91C9" w14:textId="77777777" w:rsidR="001A4F7E" w:rsidRPr="001A4F7E" w:rsidRDefault="001A4F7E" w:rsidP="001A4F7E">
      <w:pPr>
        <w:spacing w:before="240" w:after="240" w:line="240" w:lineRule="auto"/>
        <w:jc w:val="both"/>
        <w:outlineLvl w:val="0"/>
        <w:rPr>
          <w:rFonts w:ascii="Times New Roman" w:eastAsia="Times New Roman" w:hAnsi="Times New Roman" w:cs="Times New Roman"/>
          <w:lang w:eastAsia="es-ES" w:bidi="or-IN"/>
        </w:rPr>
      </w:pPr>
      <w:r w:rsidRPr="001A4F7E">
        <w:rPr>
          <w:rFonts w:ascii="Times New Roman" w:eastAsia="Times New Roman" w:hAnsi="Times New Roman" w:cs="Times New Roman"/>
          <w:b/>
          <w:bCs/>
          <w:lang w:eastAsia="es-ES" w:bidi="or-IN"/>
        </w:rPr>
        <w:t>2.- Resultados en el Campeonato de España (pruebas individuales y de conjunto).</w:t>
      </w:r>
    </w:p>
    <w:p w14:paraId="3017B31F" w14:textId="6D740870" w:rsidR="001A4F7E" w:rsidRPr="001A4F7E" w:rsidRDefault="001A4F7E" w:rsidP="001A4F7E">
      <w:pPr>
        <w:spacing w:after="240" w:line="240" w:lineRule="auto"/>
        <w:jc w:val="both"/>
        <w:outlineLvl w:val="0"/>
        <w:rPr>
          <w:rFonts w:ascii="Times New Roman" w:eastAsia="Times New Roman" w:hAnsi="Times New Roman" w:cs="Courier New"/>
          <w:lang w:val="es-ES_tradnl" w:eastAsia="es-ES" w:bidi="or-IN"/>
        </w:rPr>
      </w:pPr>
      <w:r w:rsidRPr="001A4F7E">
        <w:rPr>
          <w:rFonts w:ascii="Times New Roman" w:eastAsia="Times New Roman" w:hAnsi="Times New Roman" w:cs="Courier New"/>
          <w:lang w:val="es-ES_tradnl" w:eastAsia="es-ES" w:bidi="or-IN"/>
        </w:rPr>
        <w:t xml:space="preserve">a) </w:t>
      </w:r>
      <w:r w:rsidRPr="001A4F7E">
        <w:rPr>
          <w:rFonts w:ascii="Times New Roman" w:eastAsia="Times New Roman" w:hAnsi="Times New Roman" w:cs="Times New Roman"/>
          <w:lang w:eastAsia="es-ES" w:bidi="or-IN"/>
        </w:rPr>
        <w:t>Pruebas</w:t>
      </w:r>
      <w:r w:rsidRPr="001A4F7E">
        <w:rPr>
          <w:rFonts w:ascii="Times New Roman" w:eastAsia="Times New Roman" w:hAnsi="Times New Roman" w:cs="Courier New"/>
          <w:lang w:val="es-ES_tradnl" w:eastAsia="es-ES" w:bidi="or-IN"/>
        </w:rPr>
        <w:t xml:space="preserve"> olímpicas o paralímpicas: obtener el </w:t>
      </w:r>
      <w:r>
        <w:rPr>
          <w:rFonts w:ascii="Times New Roman" w:eastAsia="Times New Roman" w:hAnsi="Times New Roman" w:cs="Courier New"/>
          <w:lang w:val="es-ES_tradnl" w:eastAsia="es-ES" w:bidi="or-IN"/>
        </w:rPr>
        <w:t>primer</w:t>
      </w:r>
      <w:r w:rsidRPr="001A4F7E">
        <w:rPr>
          <w:rFonts w:ascii="Times New Roman" w:eastAsia="Times New Roman" w:hAnsi="Times New Roman" w:cs="Courier New"/>
          <w:lang w:val="es-ES_tradnl" w:eastAsia="es-ES" w:bidi="or-IN"/>
        </w:rPr>
        <w:t xml:space="preserve">, </w:t>
      </w:r>
      <w:r>
        <w:rPr>
          <w:rFonts w:ascii="Times New Roman" w:eastAsia="Times New Roman" w:hAnsi="Times New Roman" w:cs="Courier New"/>
          <w:lang w:val="es-ES_tradnl" w:eastAsia="es-ES" w:bidi="or-IN"/>
        </w:rPr>
        <w:t>segundo o tercer</w:t>
      </w:r>
      <w:r w:rsidRPr="001A4F7E">
        <w:rPr>
          <w:rFonts w:ascii="Times New Roman" w:eastAsia="Times New Roman" w:hAnsi="Times New Roman" w:cs="Courier New"/>
          <w:lang w:val="es-ES_tradnl" w:eastAsia="es-ES" w:bidi="or-IN"/>
        </w:rPr>
        <w:t xml:space="preserve"> puesto en el Campeonato de España.</w:t>
      </w:r>
    </w:p>
    <w:p w14:paraId="183F83B5" w14:textId="6D77738F" w:rsidR="001A4F7E" w:rsidRPr="001A4F7E" w:rsidRDefault="001A4F7E" w:rsidP="001A4F7E">
      <w:pPr>
        <w:spacing w:after="240" w:line="240" w:lineRule="auto"/>
        <w:jc w:val="both"/>
        <w:outlineLvl w:val="0"/>
        <w:rPr>
          <w:rFonts w:ascii="Times New Roman" w:eastAsia="Times New Roman" w:hAnsi="Times New Roman" w:cs="Courier New"/>
          <w:lang w:val="es-ES_tradnl" w:eastAsia="es-ES" w:bidi="or-IN"/>
        </w:rPr>
      </w:pPr>
      <w:r w:rsidRPr="001A4F7E">
        <w:rPr>
          <w:rFonts w:ascii="Times New Roman" w:eastAsia="Times New Roman" w:hAnsi="Times New Roman" w:cs="Courier New"/>
          <w:lang w:val="es-ES_tradnl" w:eastAsia="es-ES" w:bidi="or-IN"/>
        </w:rPr>
        <w:t xml:space="preserve">b) Pruebas no olímpicas o paralímpicas: obtener el </w:t>
      </w:r>
      <w:r>
        <w:rPr>
          <w:rFonts w:ascii="Times New Roman" w:eastAsia="Times New Roman" w:hAnsi="Times New Roman" w:cs="Courier New"/>
          <w:lang w:val="es-ES_tradnl" w:eastAsia="es-ES" w:bidi="or-IN"/>
        </w:rPr>
        <w:t>primer o segundo</w:t>
      </w:r>
      <w:r w:rsidRPr="001A4F7E">
        <w:rPr>
          <w:rFonts w:ascii="Times New Roman" w:eastAsia="Times New Roman" w:hAnsi="Times New Roman" w:cs="Courier New"/>
          <w:lang w:val="es-ES_tradnl" w:eastAsia="es-ES" w:bidi="or-IN"/>
        </w:rPr>
        <w:t xml:space="preserve"> puesto en el Campeonato de España.</w:t>
      </w:r>
    </w:p>
    <w:p w14:paraId="57AC6941" w14:textId="77777777" w:rsidR="001A4F7E" w:rsidRPr="001A4F7E" w:rsidRDefault="001A4F7E" w:rsidP="001A4F7E">
      <w:pPr>
        <w:spacing w:after="240" w:line="240" w:lineRule="auto"/>
        <w:jc w:val="both"/>
        <w:outlineLvl w:val="0"/>
        <w:rPr>
          <w:rFonts w:ascii="Times New Roman" w:eastAsia="Times New Roman" w:hAnsi="Times New Roman" w:cs="Courier New"/>
          <w:lang w:val="es-ES_tradnl" w:eastAsia="es-ES" w:bidi="or-IN"/>
        </w:rPr>
      </w:pPr>
      <w:r w:rsidRPr="001A4F7E">
        <w:rPr>
          <w:rFonts w:ascii="Times New Roman" w:eastAsia="Times New Roman" w:hAnsi="Times New Roman" w:cs="Courier New"/>
          <w:lang w:val="es-ES_tradnl" w:eastAsia="es-ES" w:bidi="or-IN"/>
        </w:rPr>
        <w:t>c) Batir el récord de España absoluto.</w:t>
      </w:r>
    </w:p>
    <w:p w14:paraId="0C4ECCCA" w14:textId="77777777" w:rsidR="001A4F7E" w:rsidRPr="001A4F7E" w:rsidRDefault="001A4F7E" w:rsidP="001A4F7E">
      <w:pPr>
        <w:tabs>
          <w:tab w:val="left" w:pos="8505"/>
        </w:tabs>
        <w:spacing w:after="240" w:line="240" w:lineRule="auto"/>
        <w:jc w:val="both"/>
        <w:rPr>
          <w:rFonts w:ascii="Times New Roman" w:eastAsia="Times New Roman" w:hAnsi="Times New Roman" w:cs="Times New Roman"/>
          <w:lang w:eastAsia="es-ES" w:bidi="or-IN"/>
        </w:rPr>
      </w:pPr>
      <w:r w:rsidRPr="001A4F7E">
        <w:rPr>
          <w:rFonts w:ascii="Times New Roman" w:eastAsia="Times New Roman" w:hAnsi="Times New Roman" w:cs="Times New Roman"/>
          <w:lang w:eastAsia="es-ES" w:bidi="or-IN"/>
        </w:rPr>
        <w:t>Para el acceso al nombramiento como deportista promesa en las actividades contempladas en este apartado se tendrán en cuenta las siguientes reglas:</w:t>
      </w:r>
    </w:p>
    <w:p w14:paraId="4613239F" w14:textId="77777777" w:rsidR="001A4F7E" w:rsidRPr="001A4F7E" w:rsidRDefault="001A4F7E" w:rsidP="001A4F7E">
      <w:pPr>
        <w:tabs>
          <w:tab w:val="left" w:pos="8505"/>
        </w:tabs>
        <w:spacing w:after="240" w:line="240" w:lineRule="auto"/>
        <w:ind w:left="284" w:hanging="142"/>
        <w:jc w:val="both"/>
        <w:rPr>
          <w:rFonts w:ascii="Times New Roman" w:eastAsia="Times New Roman" w:hAnsi="Times New Roman" w:cs="Courier New"/>
          <w:lang w:val="es-ES_tradnl" w:eastAsia="es-ES" w:bidi="or-IN"/>
        </w:rPr>
      </w:pPr>
      <w:r w:rsidRPr="001A4F7E">
        <w:rPr>
          <w:rFonts w:ascii="Times New Roman" w:eastAsia="Times New Roman" w:hAnsi="Times New Roman" w:cs="Courier New"/>
          <w:lang w:val="es-ES_tradnl" w:eastAsia="es-ES" w:bidi="or-IN"/>
        </w:rPr>
        <w:t>- Se valorarán los resultados individuales; no serán válidos los puestos obtenidos por equipos.</w:t>
      </w:r>
    </w:p>
    <w:p w14:paraId="674A541D" w14:textId="77777777" w:rsidR="001A4F7E" w:rsidRPr="001A4F7E" w:rsidRDefault="001A4F7E" w:rsidP="001A4F7E">
      <w:pPr>
        <w:tabs>
          <w:tab w:val="left" w:pos="8505"/>
        </w:tabs>
        <w:spacing w:after="240" w:line="240" w:lineRule="auto"/>
        <w:ind w:left="284" w:hanging="142"/>
        <w:jc w:val="both"/>
        <w:rPr>
          <w:rFonts w:ascii="Times New Roman" w:eastAsia="Times New Roman" w:hAnsi="Times New Roman" w:cs="Courier New"/>
          <w:lang w:val="es-ES_tradnl" w:eastAsia="es-ES" w:bidi="or-IN"/>
        </w:rPr>
      </w:pPr>
      <w:r w:rsidRPr="001A4F7E">
        <w:rPr>
          <w:rFonts w:ascii="Times New Roman" w:eastAsia="Times New Roman" w:hAnsi="Times New Roman" w:cs="Courier New"/>
          <w:lang w:val="es-ES_tradnl" w:eastAsia="es-ES" w:bidi="or-IN"/>
        </w:rPr>
        <w:t>- No se tendrán en cuenta los Campeonatos de España por autonomías o por clubes o equipos.</w:t>
      </w:r>
    </w:p>
    <w:p w14:paraId="2989D612" w14:textId="77777777" w:rsidR="001A4F7E" w:rsidRPr="001A4F7E" w:rsidRDefault="001A4F7E" w:rsidP="001A4F7E">
      <w:pPr>
        <w:tabs>
          <w:tab w:val="left" w:pos="8505"/>
        </w:tabs>
        <w:spacing w:after="240" w:line="240" w:lineRule="auto"/>
        <w:ind w:left="284" w:hanging="142"/>
        <w:jc w:val="both"/>
        <w:rPr>
          <w:rFonts w:ascii="Times New Roman" w:eastAsia="Times New Roman" w:hAnsi="Times New Roman" w:cs="Courier New"/>
          <w:lang w:val="es-ES_tradnl" w:eastAsia="es-ES" w:bidi="or-IN"/>
        </w:rPr>
      </w:pPr>
      <w:r w:rsidRPr="001A4F7E">
        <w:rPr>
          <w:rFonts w:ascii="Times New Roman" w:eastAsia="Times New Roman" w:hAnsi="Times New Roman" w:cs="Courier New"/>
          <w:lang w:val="es-ES_tradnl" w:eastAsia="es-ES" w:bidi="or-IN"/>
        </w:rPr>
        <w:t>- Sólo se tendrá en cuenta la clasificación oficial de la categoría deportiva (cadete, juvenil, etc.). En los campeonatos dónde se realizan clasificaciones internas por categorías de edad o año de nacimiento, sólo se tendrá en cuenta la clasificación oficial dónde se dirime un título oficial.</w:t>
      </w:r>
    </w:p>
    <w:p w14:paraId="27E63BD8" w14:textId="77777777" w:rsidR="001A4F7E" w:rsidRPr="001A4F7E" w:rsidRDefault="001A4F7E" w:rsidP="001A4F7E">
      <w:pPr>
        <w:tabs>
          <w:tab w:val="left" w:pos="8505"/>
        </w:tabs>
        <w:spacing w:after="360" w:line="240" w:lineRule="auto"/>
        <w:ind w:left="284" w:hanging="142"/>
        <w:jc w:val="both"/>
        <w:rPr>
          <w:rFonts w:ascii="Times New Roman" w:eastAsia="Times New Roman" w:hAnsi="Times New Roman" w:cs="Courier New"/>
          <w:lang w:val="es-ES_tradnl" w:eastAsia="es-ES" w:bidi="or-IN"/>
        </w:rPr>
      </w:pPr>
      <w:r w:rsidRPr="001A4F7E">
        <w:rPr>
          <w:rFonts w:ascii="Times New Roman" w:eastAsia="Times New Roman" w:hAnsi="Times New Roman" w:cs="Courier New"/>
          <w:lang w:val="es-ES_tradnl" w:eastAsia="es-ES" w:bidi="or-IN"/>
        </w:rPr>
        <w:t>- En la modalidad de gimnasia rítmica sólo se tendrán en cuenta los resultados obtenidos en primera categoría.</w:t>
      </w:r>
    </w:p>
    <w:p w14:paraId="46929600" w14:textId="77777777" w:rsidR="001A4F7E" w:rsidRPr="001A4F7E" w:rsidRDefault="001A4F7E" w:rsidP="001A4F7E">
      <w:pPr>
        <w:spacing w:before="240" w:after="240" w:line="240" w:lineRule="auto"/>
        <w:jc w:val="both"/>
        <w:outlineLvl w:val="0"/>
        <w:rPr>
          <w:rFonts w:ascii="Times New Roman" w:eastAsia="Times New Roman" w:hAnsi="Times New Roman" w:cs="Times New Roman"/>
          <w:lang w:eastAsia="es-ES" w:bidi="or-IN"/>
        </w:rPr>
      </w:pPr>
      <w:r w:rsidRPr="001A4F7E">
        <w:rPr>
          <w:rFonts w:ascii="Times New Roman" w:eastAsia="Times New Roman" w:hAnsi="Times New Roman" w:cs="Times New Roman"/>
          <w:b/>
          <w:bCs/>
          <w:lang w:eastAsia="es-ES" w:bidi="or-IN"/>
        </w:rPr>
        <w:t>3.- Resultados en el Campeonato de España (pruebas de equipo).</w:t>
      </w:r>
    </w:p>
    <w:p w14:paraId="00915140" w14:textId="212BC2DC" w:rsidR="001A4F7E" w:rsidRPr="001A4F7E" w:rsidRDefault="001A4F7E" w:rsidP="001A4F7E">
      <w:pPr>
        <w:tabs>
          <w:tab w:val="left" w:pos="8505"/>
        </w:tabs>
        <w:spacing w:after="240" w:line="240" w:lineRule="auto"/>
        <w:jc w:val="both"/>
        <w:rPr>
          <w:rFonts w:ascii="Times New Roman" w:eastAsia="Times New Roman" w:hAnsi="Times New Roman" w:cs="Times New Roman"/>
          <w:lang w:val="es-ES_tradnl" w:eastAsia="es-ES" w:bidi="or-IN"/>
        </w:rPr>
      </w:pPr>
      <w:r w:rsidRPr="001A4F7E">
        <w:rPr>
          <w:rFonts w:ascii="Times New Roman" w:eastAsia="Times New Roman" w:hAnsi="Times New Roman" w:cs="Times New Roman"/>
          <w:lang w:val="es-ES_tradnl" w:eastAsia="es-ES" w:bidi="or-IN"/>
        </w:rPr>
        <w:t xml:space="preserve">Obtener el </w:t>
      </w:r>
      <w:r>
        <w:rPr>
          <w:rFonts w:ascii="Times New Roman" w:eastAsia="Times New Roman" w:hAnsi="Times New Roman" w:cs="Times New Roman"/>
          <w:lang w:val="es-ES_tradnl" w:eastAsia="es-ES" w:bidi="or-IN"/>
        </w:rPr>
        <w:t>primer</w:t>
      </w:r>
      <w:r w:rsidRPr="001A4F7E">
        <w:rPr>
          <w:rFonts w:ascii="Times New Roman" w:eastAsia="Times New Roman" w:hAnsi="Times New Roman" w:cs="Times New Roman"/>
          <w:lang w:val="es-ES_tradnl" w:eastAsia="es-ES" w:bidi="or-IN"/>
        </w:rPr>
        <w:t xml:space="preserve"> puesto en el Campeonato de España por autonomías y haber participado en la final.</w:t>
      </w:r>
    </w:p>
    <w:p w14:paraId="61E6B028" w14:textId="77777777" w:rsidR="001A4F7E" w:rsidRPr="001A4F7E" w:rsidRDefault="001A4F7E" w:rsidP="001A4F7E">
      <w:pPr>
        <w:spacing w:before="240" w:after="240" w:line="240" w:lineRule="auto"/>
        <w:jc w:val="both"/>
        <w:outlineLvl w:val="0"/>
        <w:rPr>
          <w:rFonts w:ascii="Times New Roman" w:eastAsia="Times New Roman" w:hAnsi="Times New Roman" w:cs="Times New Roman"/>
          <w:lang w:eastAsia="es-ES" w:bidi="or-IN"/>
        </w:rPr>
      </w:pPr>
      <w:r w:rsidRPr="001A4F7E">
        <w:rPr>
          <w:rFonts w:ascii="Times New Roman" w:eastAsia="Times New Roman" w:hAnsi="Times New Roman" w:cs="Times New Roman"/>
          <w:b/>
          <w:bCs/>
          <w:lang w:eastAsia="es-ES" w:bidi="or-IN"/>
        </w:rPr>
        <w:t>4.- Concentraciones</w:t>
      </w:r>
      <w:r w:rsidRPr="001A4F7E">
        <w:rPr>
          <w:rFonts w:ascii="Times New Roman" w:eastAsia="Times New Roman" w:hAnsi="Times New Roman" w:cs="Times New Roman"/>
          <w:lang w:eastAsia="es-ES" w:bidi="or-IN"/>
        </w:rPr>
        <w:t xml:space="preserve"> </w:t>
      </w:r>
      <w:r w:rsidRPr="001A4F7E">
        <w:rPr>
          <w:rFonts w:ascii="Times New Roman" w:eastAsia="Times New Roman" w:hAnsi="Times New Roman" w:cs="Times New Roman"/>
          <w:b/>
          <w:bCs/>
          <w:lang w:eastAsia="es-ES" w:bidi="or-IN"/>
        </w:rPr>
        <w:t>(pruebas individuales, de conjunto y de equipo).</w:t>
      </w:r>
    </w:p>
    <w:p w14:paraId="6A00D94E" w14:textId="77777777" w:rsidR="001A4F7E" w:rsidRPr="001A4F7E" w:rsidRDefault="001A4F7E" w:rsidP="001A4F7E">
      <w:pPr>
        <w:tabs>
          <w:tab w:val="left" w:pos="8505"/>
        </w:tabs>
        <w:spacing w:after="360" w:line="240" w:lineRule="auto"/>
        <w:jc w:val="both"/>
        <w:rPr>
          <w:rFonts w:ascii="Times New Roman" w:eastAsia="Times New Roman" w:hAnsi="Times New Roman" w:cs="Times New Roman"/>
          <w:lang w:eastAsia="es-ES" w:bidi="or-IN"/>
        </w:rPr>
      </w:pPr>
      <w:r w:rsidRPr="001A4F7E">
        <w:rPr>
          <w:rFonts w:ascii="Times New Roman" w:eastAsia="Times New Roman" w:hAnsi="Times New Roman" w:cs="Times New Roman"/>
          <w:lang w:eastAsia="es-ES" w:bidi="or-IN"/>
        </w:rPr>
        <w:lastRenderedPageBreak/>
        <w:t xml:space="preserve">Tomar parte en concentraciones o tecnificaciones con la selección estatal de la modalidad, entendiéndose como tales aquellas convocatorias oficiales realizadas por la federación estatal correspondiente en la que participan deportistas de diferentes comunidades autónomas. No se tendrán en cuenta convocatorias de concentraciones sectoriales, campus, </w:t>
      </w:r>
      <w:proofErr w:type="spellStart"/>
      <w:r w:rsidRPr="001A4F7E">
        <w:rPr>
          <w:rFonts w:ascii="Times New Roman" w:eastAsia="Times New Roman" w:hAnsi="Times New Roman" w:cs="Times New Roman"/>
          <w:lang w:eastAsia="es-ES" w:bidi="or-IN"/>
        </w:rPr>
        <w:t>clinics</w:t>
      </w:r>
      <w:proofErr w:type="spellEnd"/>
      <w:r w:rsidRPr="001A4F7E">
        <w:rPr>
          <w:rFonts w:ascii="Times New Roman" w:eastAsia="Times New Roman" w:hAnsi="Times New Roman" w:cs="Times New Roman"/>
          <w:lang w:eastAsia="es-ES" w:bidi="or-IN"/>
        </w:rPr>
        <w:t xml:space="preserve"> o similares.</w:t>
      </w:r>
    </w:p>
    <w:p w14:paraId="3D9D646C" w14:textId="77777777" w:rsidR="001A4F7E" w:rsidRPr="001A4F7E" w:rsidRDefault="001A4F7E" w:rsidP="001A4F7E">
      <w:pPr>
        <w:tabs>
          <w:tab w:val="left" w:pos="8505"/>
        </w:tabs>
        <w:spacing w:before="240" w:after="240" w:line="240" w:lineRule="auto"/>
        <w:jc w:val="both"/>
        <w:rPr>
          <w:rFonts w:ascii="Times New Roman" w:eastAsia="Times New Roman" w:hAnsi="Times New Roman" w:cs="Times New Roman"/>
          <w:lang w:eastAsia="es-ES" w:bidi="or-IN"/>
        </w:rPr>
      </w:pPr>
      <w:r w:rsidRPr="001A4F7E">
        <w:rPr>
          <w:rFonts w:ascii="Times New Roman" w:eastAsia="Times New Roman" w:hAnsi="Times New Roman" w:cs="Times New Roman"/>
          <w:b/>
          <w:bCs/>
          <w:lang w:eastAsia="es-ES" w:bidi="or-IN"/>
        </w:rPr>
        <w:t>5.- Resultados en las disciplinas de deportes autóctonos</w:t>
      </w:r>
      <w:r w:rsidRPr="001A4F7E">
        <w:rPr>
          <w:rFonts w:ascii="Times New Roman" w:eastAsia="Times New Roman" w:hAnsi="Times New Roman" w:cs="Times New Roman"/>
          <w:lang w:eastAsia="es-ES" w:bidi="or-IN"/>
        </w:rPr>
        <w:t>.</w:t>
      </w:r>
    </w:p>
    <w:p w14:paraId="5A2249F7" w14:textId="77777777" w:rsidR="001A4F7E" w:rsidRPr="001A4F7E" w:rsidRDefault="001A4F7E" w:rsidP="001A4F7E">
      <w:pPr>
        <w:spacing w:after="240" w:line="240" w:lineRule="auto"/>
        <w:jc w:val="both"/>
        <w:outlineLvl w:val="0"/>
        <w:rPr>
          <w:rFonts w:ascii="Times New Roman" w:eastAsia="Times New Roman" w:hAnsi="Times New Roman" w:cs="Courier New"/>
          <w:lang w:val="es-ES_tradnl" w:eastAsia="es-ES" w:bidi="or-IN"/>
        </w:rPr>
      </w:pPr>
      <w:r w:rsidRPr="001A4F7E">
        <w:rPr>
          <w:rFonts w:ascii="Times New Roman" w:eastAsia="Times New Roman" w:hAnsi="Times New Roman" w:cs="Courier New"/>
          <w:lang w:val="es-ES_tradnl" w:eastAsia="es-ES" w:bidi="or-IN"/>
        </w:rPr>
        <w:t xml:space="preserve">a) </w:t>
      </w:r>
      <w:proofErr w:type="spellStart"/>
      <w:r w:rsidRPr="001A4F7E">
        <w:rPr>
          <w:rFonts w:ascii="Times New Roman" w:eastAsia="Times New Roman" w:hAnsi="Times New Roman" w:cs="Courier New"/>
          <w:lang w:val="es-ES_tradnl" w:eastAsia="es-ES" w:bidi="or-IN"/>
        </w:rPr>
        <w:t>Euskal</w:t>
      </w:r>
      <w:proofErr w:type="spellEnd"/>
      <w:r w:rsidRPr="001A4F7E">
        <w:rPr>
          <w:rFonts w:ascii="Times New Roman" w:eastAsia="Times New Roman" w:hAnsi="Times New Roman" w:cs="Courier New"/>
          <w:lang w:val="es-ES_tradnl" w:eastAsia="es-ES" w:bidi="or-IN"/>
        </w:rPr>
        <w:t xml:space="preserve"> pilota: tener contrato preprofesional.</w:t>
      </w:r>
    </w:p>
    <w:p w14:paraId="707C748D" w14:textId="77777777" w:rsidR="001A4F7E" w:rsidRPr="001A4F7E" w:rsidRDefault="001A4F7E" w:rsidP="001A4F7E">
      <w:pPr>
        <w:spacing w:after="240" w:line="240" w:lineRule="auto"/>
        <w:jc w:val="both"/>
        <w:outlineLvl w:val="0"/>
        <w:rPr>
          <w:rFonts w:ascii="Times New Roman" w:eastAsia="Times New Roman" w:hAnsi="Times New Roman" w:cs="Courier New"/>
          <w:lang w:val="es-ES_tradnl" w:eastAsia="es-ES" w:bidi="or-IN"/>
        </w:rPr>
      </w:pPr>
      <w:r w:rsidRPr="001A4F7E">
        <w:rPr>
          <w:rFonts w:ascii="Times New Roman" w:eastAsia="Times New Roman" w:hAnsi="Times New Roman" w:cs="Courier New"/>
          <w:lang w:val="es-ES_tradnl" w:eastAsia="es-ES" w:bidi="or-IN"/>
        </w:rPr>
        <w:t>b) Remo (banco fijo):</w:t>
      </w:r>
    </w:p>
    <w:p w14:paraId="71902DAC" w14:textId="1DB7B03F" w:rsidR="001A4F7E" w:rsidRPr="001A4F7E" w:rsidRDefault="001A4F7E" w:rsidP="001A4F7E">
      <w:pPr>
        <w:tabs>
          <w:tab w:val="left" w:pos="8505"/>
        </w:tabs>
        <w:spacing w:after="240" w:line="240" w:lineRule="auto"/>
        <w:ind w:left="284" w:hanging="142"/>
        <w:jc w:val="both"/>
        <w:rPr>
          <w:rFonts w:ascii="Times New Roman" w:eastAsia="Times New Roman" w:hAnsi="Times New Roman" w:cs="Courier New"/>
          <w:lang w:val="es-ES_tradnl" w:eastAsia="es-ES" w:bidi="or-IN"/>
        </w:rPr>
      </w:pPr>
      <w:r w:rsidRPr="001A4F7E">
        <w:rPr>
          <w:rFonts w:ascii="Times New Roman" w:eastAsia="Times New Roman" w:hAnsi="Times New Roman" w:cs="Courier New"/>
          <w:lang w:val="es-ES_tradnl" w:eastAsia="es-ES" w:bidi="or-IN"/>
        </w:rPr>
        <w:t xml:space="preserve">- Obtener el </w:t>
      </w:r>
      <w:r>
        <w:rPr>
          <w:rFonts w:ascii="Times New Roman" w:eastAsia="Times New Roman" w:hAnsi="Times New Roman" w:cs="Courier New"/>
          <w:lang w:val="es-ES_tradnl" w:eastAsia="es-ES" w:bidi="or-IN"/>
        </w:rPr>
        <w:t>primer</w:t>
      </w:r>
      <w:r w:rsidRPr="001A4F7E">
        <w:rPr>
          <w:rFonts w:ascii="Times New Roman" w:eastAsia="Times New Roman" w:hAnsi="Times New Roman" w:cs="Courier New"/>
          <w:lang w:val="es-ES_tradnl" w:eastAsia="es-ES" w:bidi="or-IN"/>
        </w:rPr>
        <w:t xml:space="preserve"> puesto en el Campeonato de España de bateles y </w:t>
      </w:r>
      <w:proofErr w:type="spellStart"/>
      <w:r w:rsidRPr="001A4F7E">
        <w:rPr>
          <w:rFonts w:ascii="Times New Roman" w:eastAsia="Times New Roman" w:hAnsi="Times New Roman" w:cs="Courier New"/>
          <w:lang w:val="es-ES_tradnl" w:eastAsia="es-ES" w:bidi="or-IN"/>
        </w:rPr>
        <w:t>trainerillas</w:t>
      </w:r>
      <w:proofErr w:type="spellEnd"/>
      <w:r w:rsidRPr="001A4F7E">
        <w:rPr>
          <w:rFonts w:ascii="Times New Roman" w:eastAsia="Times New Roman" w:hAnsi="Times New Roman" w:cs="Courier New"/>
          <w:lang w:val="es-ES_tradnl" w:eastAsia="es-ES" w:bidi="or-IN"/>
        </w:rPr>
        <w:t>.</w:t>
      </w:r>
    </w:p>
    <w:p w14:paraId="4335016A" w14:textId="58A84607" w:rsidR="001A4F7E" w:rsidRPr="001A4F7E" w:rsidRDefault="001A4F7E" w:rsidP="001A4F7E">
      <w:pPr>
        <w:tabs>
          <w:tab w:val="left" w:pos="8505"/>
        </w:tabs>
        <w:spacing w:after="360" w:line="240" w:lineRule="auto"/>
        <w:ind w:left="284" w:hanging="142"/>
        <w:jc w:val="both"/>
        <w:rPr>
          <w:rFonts w:ascii="Times New Roman" w:eastAsia="Times New Roman" w:hAnsi="Times New Roman" w:cs="Courier New"/>
          <w:lang w:val="es-ES_tradnl" w:eastAsia="es-ES" w:bidi="or-IN"/>
        </w:rPr>
      </w:pPr>
      <w:r w:rsidRPr="001A4F7E">
        <w:rPr>
          <w:rFonts w:ascii="Times New Roman" w:eastAsia="Times New Roman" w:hAnsi="Times New Roman" w:cs="Courier New"/>
          <w:lang w:val="es-ES_tradnl" w:eastAsia="es-ES" w:bidi="or-IN"/>
        </w:rPr>
        <w:t xml:space="preserve">- Obtener el </w:t>
      </w:r>
      <w:r>
        <w:rPr>
          <w:rFonts w:ascii="Times New Roman" w:eastAsia="Times New Roman" w:hAnsi="Times New Roman" w:cs="Courier New"/>
          <w:lang w:val="es-ES_tradnl" w:eastAsia="es-ES" w:bidi="or-IN"/>
        </w:rPr>
        <w:t>primer</w:t>
      </w:r>
      <w:r w:rsidRPr="001A4F7E">
        <w:rPr>
          <w:rFonts w:ascii="Times New Roman" w:eastAsia="Times New Roman" w:hAnsi="Times New Roman" w:cs="Courier New"/>
          <w:lang w:val="es-ES_tradnl" w:eastAsia="es-ES" w:bidi="or-IN"/>
        </w:rPr>
        <w:t xml:space="preserve"> puesto en la liga de máximo nivel de traineras habiendo remado el 50 </w:t>
      </w:r>
      <w:r>
        <w:rPr>
          <w:rFonts w:ascii="Times New Roman" w:eastAsia="Times New Roman" w:hAnsi="Times New Roman" w:cs="Courier New"/>
          <w:lang w:val="es-ES_tradnl" w:eastAsia="es-ES" w:bidi="or-IN"/>
        </w:rPr>
        <w:t>por ciento</w:t>
      </w:r>
      <w:r w:rsidRPr="001A4F7E">
        <w:rPr>
          <w:rFonts w:ascii="Times New Roman" w:eastAsia="Times New Roman" w:hAnsi="Times New Roman" w:cs="Courier New"/>
          <w:lang w:val="es-ES_tradnl" w:eastAsia="es-ES" w:bidi="or-IN"/>
        </w:rPr>
        <w:t xml:space="preserve"> de las regatas.</w:t>
      </w:r>
    </w:p>
    <w:p w14:paraId="638428EE" w14:textId="77777777" w:rsidR="001A4F7E" w:rsidRPr="001A4F7E" w:rsidRDefault="001A4F7E" w:rsidP="001A4F7E">
      <w:pPr>
        <w:tabs>
          <w:tab w:val="left" w:pos="8505"/>
        </w:tabs>
        <w:spacing w:before="240" w:after="240" w:line="240" w:lineRule="auto"/>
        <w:jc w:val="both"/>
        <w:rPr>
          <w:rFonts w:ascii="Times New Roman" w:eastAsia="Times New Roman" w:hAnsi="Times New Roman" w:cs="Times New Roman"/>
          <w:lang w:eastAsia="es-ES" w:bidi="or-IN"/>
        </w:rPr>
      </w:pPr>
      <w:r w:rsidRPr="001A4F7E">
        <w:rPr>
          <w:rFonts w:ascii="Times New Roman" w:eastAsia="Times New Roman" w:hAnsi="Times New Roman" w:cs="Times New Roman"/>
          <w:b/>
          <w:bCs/>
          <w:lang w:eastAsia="es-ES" w:bidi="or-IN"/>
        </w:rPr>
        <w:t>6.- Definiciones</w:t>
      </w:r>
      <w:r w:rsidRPr="001A4F7E">
        <w:rPr>
          <w:rFonts w:ascii="Times New Roman" w:eastAsia="Times New Roman" w:hAnsi="Times New Roman" w:cs="Times New Roman"/>
          <w:lang w:eastAsia="es-ES" w:bidi="or-IN"/>
        </w:rPr>
        <w:t>.</w:t>
      </w:r>
    </w:p>
    <w:p w14:paraId="6023221A" w14:textId="77777777" w:rsidR="001A4F7E" w:rsidRPr="001A4F7E" w:rsidRDefault="001A4F7E" w:rsidP="001A4F7E">
      <w:pPr>
        <w:spacing w:after="240" w:line="240" w:lineRule="auto"/>
        <w:jc w:val="both"/>
        <w:outlineLvl w:val="0"/>
        <w:rPr>
          <w:rFonts w:ascii="Times New Roman" w:eastAsia="Times New Roman" w:hAnsi="Times New Roman" w:cs="Courier New"/>
          <w:lang w:val="es-ES_tradnl" w:eastAsia="es-ES" w:bidi="or-IN"/>
        </w:rPr>
      </w:pPr>
      <w:r w:rsidRPr="001A4F7E">
        <w:rPr>
          <w:rFonts w:ascii="Times New Roman" w:eastAsia="Times New Roman" w:hAnsi="Times New Roman" w:cs="Courier New"/>
          <w:lang w:val="es-ES_tradnl" w:eastAsia="es-ES" w:bidi="or-IN"/>
        </w:rPr>
        <w:t>a) Se entiende por “pruebas olímpicas o paralímpicas” aquellas que vayan a formar parte de la siguiente edición de los Juegos Olímpicos o Paralímpicos.</w:t>
      </w:r>
    </w:p>
    <w:p w14:paraId="3EE03203" w14:textId="77777777" w:rsidR="001A4F7E" w:rsidRPr="001A4F7E" w:rsidRDefault="001A4F7E" w:rsidP="001A4F7E">
      <w:pPr>
        <w:spacing w:after="240" w:line="240" w:lineRule="auto"/>
        <w:jc w:val="both"/>
        <w:outlineLvl w:val="0"/>
        <w:rPr>
          <w:rFonts w:ascii="Times New Roman" w:eastAsia="Times New Roman" w:hAnsi="Times New Roman" w:cs="Courier New"/>
          <w:lang w:val="es-ES_tradnl" w:eastAsia="es-ES" w:bidi="or-IN"/>
        </w:rPr>
      </w:pPr>
      <w:r w:rsidRPr="001A4F7E">
        <w:rPr>
          <w:rFonts w:ascii="Times New Roman" w:eastAsia="Times New Roman" w:hAnsi="Times New Roman" w:cs="Courier New"/>
          <w:lang w:val="es-ES_tradnl" w:eastAsia="es-ES" w:bidi="or-IN"/>
        </w:rPr>
        <w:t>b) Se entiende por “pruebas individuales” aquellas en las que la participación en la competición sea efectuada por una única persona.</w:t>
      </w:r>
    </w:p>
    <w:p w14:paraId="39EB6C84" w14:textId="77777777" w:rsidR="001A4F7E" w:rsidRPr="001A4F7E" w:rsidRDefault="001A4F7E" w:rsidP="001A4F7E">
      <w:pPr>
        <w:spacing w:after="240" w:line="240" w:lineRule="auto"/>
        <w:jc w:val="both"/>
        <w:outlineLvl w:val="0"/>
        <w:rPr>
          <w:rFonts w:ascii="Times New Roman" w:eastAsia="Times New Roman" w:hAnsi="Times New Roman" w:cs="Courier New"/>
          <w:lang w:val="es-ES_tradnl" w:eastAsia="es-ES" w:bidi="or-IN"/>
        </w:rPr>
      </w:pPr>
      <w:r w:rsidRPr="001A4F7E">
        <w:rPr>
          <w:rFonts w:ascii="Times New Roman" w:eastAsia="Times New Roman" w:hAnsi="Times New Roman" w:cs="Courier New"/>
          <w:lang w:val="es-ES_tradnl" w:eastAsia="es-ES" w:bidi="or-IN"/>
        </w:rPr>
        <w:t>c) Se entiende por “pruebas de conjunto” aquellas en las que se produce una participación simultánea o alternativa de las o los deportistas.</w:t>
      </w:r>
    </w:p>
    <w:p w14:paraId="17AECC1D" w14:textId="77777777" w:rsidR="001A4F7E" w:rsidRPr="001A4F7E" w:rsidRDefault="001A4F7E" w:rsidP="001A4F7E">
      <w:pPr>
        <w:spacing w:after="240" w:line="240" w:lineRule="auto"/>
        <w:jc w:val="both"/>
        <w:outlineLvl w:val="0"/>
        <w:rPr>
          <w:rFonts w:ascii="Times New Roman" w:eastAsia="Times New Roman" w:hAnsi="Times New Roman" w:cs="Courier New"/>
          <w:lang w:val="es-ES_tradnl" w:eastAsia="es-ES" w:bidi="or-IN"/>
        </w:rPr>
      </w:pPr>
      <w:r w:rsidRPr="001A4F7E">
        <w:rPr>
          <w:rFonts w:ascii="Times New Roman" w:eastAsia="Times New Roman" w:hAnsi="Times New Roman" w:cs="Courier New"/>
          <w:lang w:val="es-ES_tradnl" w:eastAsia="es-ES" w:bidi="or-IN"/>
        </w:rPr>
        <w:t>d) Se entiende por “pruebas de equipo” en deportes de equipo aquellas en las que se producen situaciones de colaboración y oposición de deportistas, interactuando continuamente a través de un elemento móvil.</w:t>
      </w:r>
    </w:p>
    <w:p w14:paraId="661FBB8C" w14:textId="77777777" w:rsidR="001F2A5C" w:rsidRPr="001A4F7E" w:rsidRDefault="001F2A5C" w:rsidP="00FC4C38">
      <w:pPr>
        <w:spacing w:after="120" w:line="240" w:lineRule="auto"/>
        <w:jc w:val="both"/>
        <w:outlineLvl w:val="0"/>
        <w:rPr>
          <w:rFonts w:ascii="Times New Roman" w:eastAsia="Times New Roman" w:hAnsi="Times New Roman" w:cs="Times New Roman"/>
          <w:bCs/>
          <w:lang w:val="es-ES_tradnl" w:eastAsia="es-ES"/>
        </w:rPr>
      </w:pPr>
    </w:p>
    <w:sectPr w:rsidR="001F2A5C" w:rsidRPr="001A4F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24A2"/>
    <w:multiLevelType w:val="hybridMultilevel"/>
    <w:tmpl w:val="F2D43FAC"/>
    <w:lvl w:ilvl="0" w:tplc="FFFFFFFF">
      <w:start w:val="1"/>
      <w:numFmt w:val="decimal"/>
      <w:lvlText w:val="%1."/>
      <w:lvlJc w:val="left"/>
      <w:pPr>
        <w:ind w:left="1854" w:hanging="360"/>
      </w:pPr>
    </w:lvl>
    <w:lvl w:ilvl="1" w:tplc="0C0A0017">
      <w:start w:val="1"/>
      <w:numFmt w:val="lowerLetter"/>
      <w:lvlText w:val="%2)"/>
      <w:lvlJc w:val="left"/>
      <w:pPr>
        <w:ind w:left="720" w:hanging="360"/>
      </w:pPr>
    </w:lvl>
    <w:lvl w:ilvl="2" w:tplc="FFFFFFFF">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 w15:restartNumberingAfterBreak="0">
    <w:nsid w:val="05D3175F"/>
    <w:multiLevelType w:val="hybridMultilevel"/>
    <w:tmpl w:val="805A7D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BB7DF9"/>
    <w:multiLevelType w:val="hybridMultilevel"/>
    <w:tmpl w:val="99C21038"/>
    <w:lvl w:ilvl="0" w:tplc="FFFFFFFF">
      <w:start w:val="1"/>
      <w:numFmt w:val="decimal"/>
      <w:lvlText w:val="%1."/>
      <w:lvlJc w:val="left"/>
      <w:pPr>
        <w:ind w:left="720" w:hanging="360"/>
      </w:pPr>
    </w:lvl>
    <w:lvl w:ilvl="1" w:tplc="0C0A0017">
      <w:start w:val="1"/>
      <w:numFmt w:val="lowerLetter"/>
      <w:lvlText w:val="%2)"/>
      <w:lvlJc w:val="left"/>
      <w:pPr>
        <w:ind w:left="114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C44FBF"/>
    <w:multiLevelType w:val="singleLevel"/>
    <w:tmpl w:val="15084F3A"/>
    <w:lvl w:ilvl="0">
      <w:start w:val="2"/>
      <w:numFmt w:val="bullet"/>
      <w:lvlText w:val="-"/>
      <w:lvlJc w:val="left"/>
      <w:pPr>
        <w:tabs>
          <w:tab w:val="num" w:pos="720"/>
        </w:tabs>
        <w:ind w:left="720" w:hanging="360"/>
      </w:pPr>
      <w:rPr>
        <w:rFonts w:ascii="Times New Roman" w:hAnsi="Times New Roman" w:hint="default"/>
      </w:rPr>
    </w:lvl>
  </w:abstractNum>
  <w:abstractNum w:abstractNumId="4" w15:restartNumberingAfterBreak="0">
    <w:nsid w:val="10930C2C"/>
    <w:multiLevelType w:val="hybridMultilevel"/>
    <w:tmpl w:val="5DFC1AD4"/>
    <w:lvl w:ilvl="0" w:tplc="FFFFFFFF">
      <w:start w:val="1"/>
      <w:numFmt w:val="decimal"/>
      <w:lvlText w:val="%1."/>
      <w:lvlJc w:val="left"/>
      <w:pPr>
        <w:ind w:left="1854" w:hanging="360"/>
      </w:pPr>
    </w:lvl>
    <w:lvl w:ilvl="1" w:tplc="0C0A0017">
      <w:start w:val="1"/>
      <w:numFmt w:val="lowerLetter"/>
      <w:lvlText w:val="%2)"/>
      <w:lvlJc w:val="left"/>
      <w:pPr>
        <w:ind w:left="720" w:hanging="360"/>
      </w:pPr>
    </w:lvl>
    <w:lvl w:ilvl="2" w:tplc="FFFFFFFF">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5" w15:restartNumberingAfterBreak="0">
    <w:nsid w:val="132C3448"/>
    <w:multiLevelType w:val="singleLevel"/>
    <w:tmpl w:val="821E5124"/>
    <w:lvl w:ilvl="0">
      <w:start w:val="1"/>
      <w:numFmt w:val="lowerLetter"/>
      <w:lvlText w:val="%1)"/>
      <w:lvlJc w:val="left"/>
      <w:pPr>
        <w:tabs>
          <w:tab w:val="num" w:pos="360"/>
        </w:tabs>
        <w:ind w:left="360" w:hanging="360"/>
      </w:pPr>
      <w:rPr>
        <w:b w:val="0"/>
      </w:rPr>
    </w:lvl>
  </w:abstractNum>
  <w:abstractNum w:abstractNumId="6" w15:restartNumberingAfterBreak="0">
    <w:nsid w:val="15B460E2"/>
    <w:multiLevelType w:val="hybridMultilevel"/>
    <w:tmpl w:val="28687D16"/>
    <w:lvl w:ilvl="0" w:tplc="DB362796">
      <w:start w:val="5"/>
      <w:numFmt w:val="bullet"/>
      <w:lvlText w:val="-"/>
      <w:lvlJc w:val="left"/>
      <w:pPr>
        <w:ind w:left="1465" w:hanging="360"/>
      </w:pPr>
      <w:rPr>
        <w:rFonts w:ascii="Calibri" w:eastAsia="Calibri" w:hAnsi="Calibri" w:cs="Calibri" w:hint="default"/>
      </w:rPr>
    </w:lvl>
    <w:lvl w:ilvl="1" w:tplc="0C0A0003" w:tentative="1">
      <w:start w:val="1"/>
      <w:numFmt w:val="bullet"/>
      <w:lvlText w:val="o"/>
      <w:lvlJc w:val="left"/>
      <w:pPr>
        <w:ind w:left="2185" w:hanging="360"/>
      </w:pPr>
      <w:rPr>
        <w:rFonts w:ascii="Courier New" w:hAnsi="Courier New" w:cs="Courier New" w:hint="default"/>
      </w:rPr>
    </w:lvl>
    <w:lvl w:ilvl="2" w:tplc="0C0A0005" w:tentative="1">
      <w:start w:val="1"/>
      <w:numFmt w:val="bullet"/>
      <w:lvlText w:val=""/>
      <w:lvlJc w:val="left"/>
      <w:pPr>
        <w:ind w:left="2905" w:hanging="360"/>
      </w:pPr>
      <w:rPr>
        <w:rFonts w:ascii="Wingdings" w:hAnsi="Wingdings" w:hint="default"/>
      </w:rPr>
    </w:lvl>
    <w:lvl w:ilvl="3" w:tplc="0C0A0001" w:tentative="1">
      <w:start w:val="1"/>
      <w:numFmt w:val="bullet"/>
      <w:lvlText w:val=""/>
      <w:lvlJc w:val="left"/>
      <w:pPr>
        <w:ind w:left="3625" w:hanging="360"/>
      </w:pPr>
      <w:rPr>
        <w:rFonts w:ascii="Symbol" w:hAnsi="Symbol" w:hint="default"/>
      </w:rPr>
    </w:lvl>
    <w:lvl w:ilvl="4" w:tplc="0C0A0003" w:tentative="1">
      <w:start w:val="1"/>
      <w:numFmt w:val="bullet"/>
      <w:lvlText w:val="o"/>
      <w:lvlJc w:val="left"/>
      <w:pPr>
        <w:ind w:left="4345" w:hanging="360"/>
      </w:pPr>
      <w:rPr>
        <w:rFonts w:ascii="Courier New" w:hAnsi="Courier New" w:cs="Courier New" w:hint="default"/>
      </w:rPr>
    </w:lvl>
    <w:lvl w:ilvl="5" w:tplc="0C0A0005" w:tentative="1">
      <w:start w:val="1"/>
      <w:numFmt w:val="bullet"/>
      <w:lvlText w:val=""/>
      <w:lvlJc w:val="left"/>
      <w:pPr>
        <w:ind w:left="5065" w:hanging="360"/>
      </w:pPr>
      <w:rPr>
        <w:rFonts w:ascii="Wingdings" w:hAnsi="Wingdings" w:hint="default"/>
      </w:rPr>
    </w:lvl>
    <w:lvl w:ilvl="6" w:tplc="0C0A0001" w:tentative="1">
      <w:start w:val="1"/>
      <w:numFmt w:val="bullet"/>
      <w:lvlText w:val=""/>
      <w:lvlJc w:val="left"/>
      <w:pPr>
        <w:ind w:left="5785" w:hanging="360"/>
      </w:pPr>
      <w:rPr>
        <w:rFonts w:ascii="Symbol" w:hAnsi="Symbol" w:hint="default"/>
      </w:rPr>
    </w:lvl>
    <w:lvl w:ilvl="7" w:tplc="0C0A0003" w:tentative="1">
      <w:start w:val="1"/>
      <w:numFmt w:val="bullet"/>
      <w:lvlText w:val="o"/>
      <w:lvlJc w:val="left"/>
      <w:pPr>
        <w:ind w:left="6505" w:hanging="360"/>
      </w:pPr>
      <w:rPr>
        <w:rFonts w:ascii="Courier New" w:hAnsi="Courier New" w:cs="Courier New" w:hint="default"/>
      </w:rPr>
    </w:lvl>
    <w:lvl w:ilvl="8" w:tplc="0C0A0005" w:tentative="1">
      <w:start w:val="1"/>
      <w:numFmt w:val="bullet"/>
      <w:lvlText w:val=""/>
      <w:lvlJc w:val="left"/>
      <w:pPr>
        <w:ind w:left="7225" w:hanging="360"/>
      </w:pPr>
      <w:rPr>
        <w:rFonts w:ascii="Wingdings" w:hAnsi="Wingdings" w:hint="default"/>
      </w:rPr>
    </w:lvl>
  </w:abstractNum>
  <w:abstractNum w:abstractNumId="7" w15:restartNumberingAfterBreak="0">
    <w:nsid w:val="17B82B46"/>
    <w:multiLevelType w:val="hybridMultilevel"/>
    <w:tmpl w:val="4DA401EE"/>
    <w:lvl w:ilvl="0" w:tplc="E6F61EEA">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8" w15:restartNumberingAfterBreak="0">
    <w:nsid w:val="18D148F0"/>
    <w:multiLevelType w:val="hybridMultilevel"/>
    <w:tmpl w:val="EA8A6830"/>
    <w:lvl w:ilvl="0" w:tplc="3D322248">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93D6240"/>
    <w:multiLevelType w:val="hybridMultilevel"/>
    <w:tmpl w:val="272AF0DE"/>
    <w:lvl w:ilvl="0" w:tplc="FFFFFFFF">
      <w:start w:val="1"/>
      <w:numFmt w:val="decimal"/>
      <w:lvlText w:val="%1."/>
      <w:lvlJc w:val="left"/>
      <w:pPr>
        <w:ind w:left="1854" w:hanging="360"/>
      </w:pPr>
    </w:lvl>
    <w:lvl w:ilvl="1" w:tplc="3D322248">
      <w:numFmt w:val="bullet"/>
      <w:lvlText w:val="-"/>
      <w:lvlJc w:val="left"/>
      <w:pPr>
        <w:ind w:left="1080" w:hanging="360"/>
      </w:pPr>
      <w:rPr>
        <w:rFonts w:ascii="Calibri" w:eastAsia="Calibri" w:hAnsi="Calibri" w:cs="Calibri" w:hint="default"/>
      </w:rPr>
    </w:lvl>
    <w:lvl w:ilvl="2" w:tplc="FFFFFFFF">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0" w15:restartNumberingAfterBreak="0">
    <w:nsid w:val="1B2A4F65"/>
    <w:multiLevelType w:val="hybridMultilevel"/>
    <w:tmpl w:val="14E02904"/>
    <w:lvl w:ilvl="0" w:tplc="D624B45C">
      <w:start w:val="4"/>
      <w:numFmt w:val="bullet"/>
      <w:lvlText w:val="-"/>
      <w:lvlJc w:val="left"/>
      <w:pPr>
        <w:ind w:left="360" w:hanging="360"/>
      </w:pPr>
      <w:rPr>
        <w:rFonts w:ascii="Times New Roman" w:eastAsia="Times New Roman" w:hAnsi="Times New Roman" w:cs="Times New Roman" w:hint="default"/>
      </w:rPr>
    </w:lvl>
    <w:lvl w:ilvl="1" w:tplc="0C0A0003">
      <w:start w:val="1"/>
      <w:numFmt w:val="bullet"/>
      <w:lvlText w:val="o"/>
      <w:lvlJc w:val="left"/>
      <w:pPr>
        <w:ind w:left="1080" w:hanging="360"/>
      </w:pPr>
      <w:rPr>
        <w:rFonts w:ascii="Courier New" w:hAnsi="Courier New" w:cs="Courier New" w:hint="default"/>
      </w:rPr>
    </w:lvl>
    <w:lvl w:ilvl="2" w:tplc="D624B45C">
      <w:start w:val="4"/>
      <w:numFmt w:val="bullet"/>
      <w:lvlText w:val="-"/>
      <w:lvlJc w:val="left"/>
      <w:pPr>
        <w:ind w:left="1800" w:hanging="360"/>
      </w:pPr>
      <w:rPr>
        <w:rFonts w:ascii="Times New Roman" w:eastAsia="Times New Roman" w:hAnsi="Times New Roman" w:cs="Times New Roman"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1CE82C96"/>
    <w:multiLevelType w:val="hybridMultilevel"/>
    <w:tmpl w:val="F07EC814"/>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1D310734"/>
    <w:multiLevelType w:val="multilevel"/>
    <w:tmpl w:val="03BEE21A"/>
    <w:lvl w:ilvl="0">
      <w:start w:val="1"/>
      <w:numFmt w:val="bullet"/>
      <w:pStyle w:val="indentado1"/>
      <w:lvlText w:val=""/>
      <w:lvlJc w:val="left"/>
      <w:pPr>
        <w:tabs>
          <w:tab w:val="num" w:pos="397"/>
        </w:tabs>
        <w:ind w:left="397" w:hanging="397"/>
      </w:pPr>
      <w:rPr>
        <w:rFonts w:ascii="Wingdings" w:hAnsi="Wingdings" w:hint="default"/>
        <w:color w:val="999999"/>
        <w:sz w:val="14"/>
      </w:rPr>
    </w:lvl>
    <w:lvl w:ilvl="1">
      <w:start w:val="1"/>
      <w:numFmt w:val="bullet"/>
      <w:lvlText w:val=""/>
      <w:lvlJc w:val="left"/>
      <w:pPr>
        <w:tabs>
          <w:tab w:val="num" w:pos="1270"/>
        </w:tabs>
        <w:ind w:left="1270" w:hanging="360"/>
      </w:pPr>
      <w:rPr>
        <w:rFonts w:ascii="Wingdings" w:hAnsi="Wingdings" w:hint="default"/>
      </w:r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tentative="1">
      <w:start w:val="1"/>
      <w:numFmt w:val="lowerRoman"/>
      <w:lvlText w:val="%6."/>
      <w:lvlJc w:val="right"/>
      <w:pPr>
        <w:tabs>
          <w:tab w:val="num" w:pos="4150"/>
        </w:tabs>
        <w:ind w:left="4150" w:hanging="180"/>
      </w:pPr>
    </w:lvl>
    <w:lvl w:ilvl="6" w:tentative="1">
      <w:start w:val="1"/>
      <w:numFmt w:val="decimal"/>
      <w:lvlText w:val="%7."/>
      <w:lvlJc w:val="left"/>
      <w:pPr>
        <w:tabs>
          <w:tab w:val="num" w:pos="4870"/>
        </w:tabs>
        <w:ind w:left="4870" w:hanging="360"/>
      </w:pPr>
    </w:lvl>
    <w:lvl w:ilvl="7" w:tentative="1">
      <w:start w:val="1"/>
      <w:numFmt w:val="lowerLetter"/>
      <w:lvlText w:val="%8."/>
      <w:lvlJc w:val="left"/>
      <w:pPr>
        <w:tabs>
          <w:tab w:val="num" w:pos="5590"/>
        </w:tabs>
        <w:ind w:left="5590" w:hanging="360"/>
      </w:pPr>
    </w:lvl>
    <w:lvl w:ilvl="8" w:tentative="1">
      <w:start w:val="1"/>
      <w:numFmt w:val="lowerRoman"/>
      <w:lvlText w:val="%9."/>
      <w:lvlJc w:val="right"/>
      <w:pPr>
        <w:tabs>
          <w:tab w:val="num" w:pos="6310"/>
        </w:tabs>
        <w:ind w:left="6310" w:hanging="180"/>
      </w:pPr>
    </w:lvl>
  </w:abstractNum>
  <w:abstractNum w:abstractNumId="13" w15:restartNumberingAfterBreak="0">
    <w:nsid w:val="251F52FE"/>
    <w:multiLevelType w:val="hybridMultilevel"/>
    <w:tmpl w:val="F07EC814"/>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25CF3826"/>
    <w:multiLevelType w:val="hybridMultilevel"/>
    <w:tmpl w:val="B08214EC"/>
    <w:lvl w:ilvl="0" w:tplc="0C0A000F">
      <w:start w:val="1"/>
      <w:numFmt w:val="decimal"/>
      <w:lvlText w:val="%1."/>
      <w:lvlJc w:val="left"/>
      <w:pPr>
        <w:ind w:left="1854" w:hanging="360"/>
      </w:pPr>
    </w:lvl>
    <w:lvl w:ilvl="1" w:tplc="0C0A0019">
      <w:start w:val="1"/>
      <w:numFmt w:val="lowerLetter"/>
      <w:lvlText w:val="%2."/>
      <w:lvlJc w:val="left"/>
      <w:pPr>
        <w:ind w:left="2574" w:hanging="360"/>
      </w:pPr>
    </w:lvl>
    <w:lvl w:ilvl="2" w:tplc="0C0A001B">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5" w15:restartNumberingAfterBreak="0">
    <w:nsid w:val="29ED246A"/>
    <w:multiLevelType w:val="hybridMultilevel"/>
    <w:tmpl w:val="6A78ED6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A105B83"/>
    <w:multiLevelType w:val="hybridMultilevel"/>
    <w:tmpl w:val="4CB08BD0"/>
    <w:lvl w:ilvl="0" w:tplc="0C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A5670C0"/>
    <w:multiLevelType w:val="hybridMultilevel"/>
    <w:tmpl w:val="2326CA78"/>
    <w:lvl w:ilvl="0" w:tplc="FFFFFFFF">
      <w:start w:val="4"/>
      <w:numFmt w:val="bullet"/>
      <w:lvlText w:val="-"/>
      <w:lvlJc w:val="left"/>
      <w:pPr>
        <w:ind w:left="360" w:hanging="360"/>
      </w:pPr>
      <w:rPr>
        <w:rFonts w:ascii="Times New Roman" w:eastAsia="Times New Roman" w:hAnsi="Times New Roman" w:cs="Times New Roman" w:hint="default"/>
      </w:rPr>
    </w:lvl>
    <w:lvl w:ilvl="1" w:tplc="0C0A0017">
      <w:start w:val="1"/>
      <w:numFmt w:val="lowerLetter"/>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CBE3DBF"/>
    <w:multiLevelType w:val="hybridMultilevel"/>
    <w:tmpl w:val="DFE86182"/>
    <w:lvl w:ilvl="0" w:tplc="06D8FDDA">
      <w:numFmt w:val="bullet"/>
      <w:lvlText w:val="-"/>
      <w:lvlJc w:val="left"/>
      <w:pPr>
        <w:ind w:left="1713" w:hanging="360"/>
      </w:pPr>
      <w:rPr>
        <w:rFonts w:ascii="Open Sans" w:eastAsia="Calibri" w:hAnsi="Open Sans" w:cs="Open Sans" w:hint="default"/>
        <w:b w:val="0"/>
        <w:bCs w:val="0"/>
        <w:strike w:val="0"/>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9" w15:restartNumberingAfterBreak="0">
    <w:nsid w:val="2DEC6120"/>
    <w:multiLevelType w:val="hybridMultilevel"/>
    <w:tmpl w:val="A3B02756"/>
    <w:lvl w:ilvl="0" w:tplc="5E788C04">
      <w:start w:val="1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02F46CE"/>
    <w:multiLevelType w:val="hybridMultilevel"/>
    <w:tmpl w:val="37F634FC"/>
    <w:lvl w:ilvl="0" w:tplc="9242607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8170FF3"/>
    <w:multiLevelType w:val="singleLevel"/>
    <w:tmpl w:val="0C0A0017"/>
    <w:lvl w:ilvl="0">
      <w:start w:val="1"/>
      <w:numFmt w:val="lowerLetter"/>
      <w:lvlText w:val="%1)"/>
      <w:lvlJc w:val="left"/>
      <w:pPr>
        <w:tabs>
          <w:tab w:val="num" w:pos="360"/>
        </w:tabs>
        <w:ind w:left="360" w:hanging="360"/>
      </w:pPr>
      <w:rPr>
        <w:rFonts w:hint="default"/>
      </w:rPr>
    </w:lvl>
  </w:abstractNum>
  <w:abstractNum w:abstractNumId="22" w15:restartNumberingAfterBreak="0">
    <w:nsid w:val="3F491583"/>
    <w:multiLevelType w:val="hybridMultilevel"/>
    <w:tmpl w:val="E2F80502"/>
    <w:lvl w:ilvl="0" w:tplc="73C0F57E">
      <w:start w:val="1"/>
      <w:numFmt w:val="lowerLetter"/>
      <w:lvlText w:val="%1)"/>
      <w:lvlJc w:val="left"/>
      <w:pPr>
        <w:ind w:left="720" w:hanging="360"/>
      </w:pPr>
      <w:rPr>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0F401A7"/>
    <w:multiLevelType w:val="hybridMultilevel"/>
    <w:tmpl w:val="27461FE8"/>
    <w:lvl w:ilvl="0" w:tplc="0C0A0017">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4077835"/>
    <w:multiLevelType w:val="singleLevel"/>
    <w:tmpl w:val="0DB2D278"/>
    <w:lvl w:ilvl="0">
      <w:start w:val="1"/>
      <w:numFmt w:val="decimal"/>
      <w:lvlText w:val="b.%1."/>
      <w:lvlJc w:val="left"/>
      <w:pPr>
        <w:tabs>
          <w:tab w:val="num" w:pos="1080"/>
        </w:tabs>
        <w:ind w:left="720" w:hanging="360"/>
      </w:pPr>
      <w:rPr>
        <w:rFonts w:hint="default"/>
      </w:rPr>
    </w:lvl>
  </w:abstractNum>
  <w:abstractNum w:abstractNumId="25" w15:restartNumberingAfterBreak="0">
    <w:nsid w:val="46B4317F"/>
    <w:multiLevelType w:val="hybridMultilevel"/>
    <w:tmpl w:val="2A7408CC"/>
    <w:lvl w:ilvl="0" w:tplc="3D322248">
      <w:numFmt w:val="bullet"/>
      <w:lvlText w:val="-"/>
      <w:lvlJc w:val="left"/>
      <w:pPr>
        <w:ind w:left="1080" w:hanging="360"/>
      </w:pPr>
      <w:rPr>
        <w:rFonts w:ascii="Calibri" w:eastAsia="Calibr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15:restartNumberingAfterBreak="0">
    <w:nsid w:val="48117679"/>
    <w:multiLevelType w:val="hybridMultilevel"/>
    <w:tmpl w:val="F07EC814"/>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7" w15:restartNumberingAfterBreak="0">
    <w:nsid w:val="49D11B19"/>
    <w:multiLevelType w:val="multilevel"/>
    <w:tmpl w:val="9DFE9BB6"/>
    <w:lvl w:ilvl="0">
      <w:start w:val="1"/>
      <w:numFmt w:val="bullet"/>
      <w:pStyle w:val="indentado2"/>
      <w:lvlText w:val=""/>
      <w:lvlJc w:val="left"/>
      <w:pPr>
        <w:tabs>
          <w:tab w:val="num" w:pos="360"/>
        </w:tabs>
        <w:ind w:left="227" w:hanging="227"/>
      </w:pPr>
      <w:rPr>
        <w:rFonts w:ascii="Symbol" w:hAnsi="Symbol" w:hint="default"/>
        <w:color w:val="808080"/>
        <w:sz w:val="18"/>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color w:val="698099"/>
        <w:sz w:val="16"/>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CB448D7"/>
    <w:multiLevelType w:val="hybridMultilevel"/>
    <w:tmpl w:val="4976B0F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DD703EB"/>
    <w:multiLevelType w:val="hybridMultilevel"/>
    <w:tmpl w:val="F07EC814"/>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0" w15:restartNumberingAfterBreak="0">
    <w:nsid w:val="55347601"/>
    <w:multiLevelType w:val="hybridMultilevel"/>
    <w:tmpl w:val="B9C411B4"/>
    <w:lvl w:ilvl="0" w:tplc="D624B45C">
      <w:start w:val="4"/>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55597F38"/>
    <w:multiLevelType w:val="hybridMultilevel"/>
    <w:tmpl w:val="A8320B14"/>
    <w:lvl w:ilvl="0" w:tplc="5E788C04">
      <w:start w:val="13"/>
      <w:numFmt w:val="bullet"/>
      <w:lvlText w:val="-"/>
      <w:lvlJc w:val="left"/>
      <w:pPr>
        <w:ind w:left="1788" w:hanging="360"/>
      </w:pPr>
      <w:rPr>
        <w:rFonts w:ascii="Times New Roman" w:hAnsi="Times New Roman" w:cs="Times New Roman"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32" w15:restartNumberingAfterBreak="0">
    <w:nsid w:val="562D3D68"/>
    <w:multiLevelType w:val="hybridMultilevel"/>
    <w:tmpl w:val="97E6DA32"/>
    <w:lvl w:ilvl="0" w:tplc="FFFFFFFF">
      <w:start w:val="1"/>
      <w:numFmt w:val="decimal"/>
      <w:lvlText w:val="%1."/>
      <w:lvlJc w:val="left"/>
      <w:pPr>
        <w:ind w:left="720" w:hanging="360"/>
      </w:pPr>
    </w:lvl>
    <w:lvl w:ilvl="1" w:tplc="0C0A0017">
      <w:start w:val="1"/>
      <w:numFmt w:val="lowerLetter"/>
      <w:lvlText w:val="%2)"/>
      <w:lvlJc w:val="left"/>
      <w:pPr>
        <w:ind w:left="114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6C2107D"/>
    <w:multiLevelType w:val="multilevel"/>
    <w:tmpl w:val="508A1CAC"/>
    <w:lvl w:ilvl="0">
      <w:start w:val="168"/>
      <w:numFmt w:val="bullet"/>
      <w:pStyle w:val="indentado3"/>
      <w:lvlText w:val=""/>
      <w:lvlJc w:val="left"/>
      <w:pPr>
        <w:tabs>
          <w:tab w:val="num" w:pos="2880"/>
        </w:tabs>
        <w:ind w:left="2880" w:hanging="360"/>
      </w:pPr>
      <w:rPr>
        <w:rFonts w:ascii="Wingdings" w:hAnsi="Wingdings" w:hint="default"/>
        <w:color w:val="808080"/>
        <w:sz w:val="18"/>
      </w:rPr>
    </w:lvl>
    <w:lvl w:ilvl="1">
      <w:start w:val="168"/>
      <w:numFmt w:val="bullet"/>
      <w:lvlText w:val=""/>
      <w:lvlJc w:val="left"/>
      <w:pPr>
        <w:tabs>
          <w:tab w:val="num" w:pos="1440"/>
        </w:tabs>
        <w:ind w:left="1440" w:hanging="360"/>
      </w:pPr>
      <w:rPr>
        <w:rFonts w:ascii="Symbol" w:hAnsi="Symbol" w:hint="default"/>
      </w:rPr>
    </w:lvl>
    <w:lvl w:ilvl="2">
      <w:start w:val="168"/>
      <w:numFmt w:val="bullet"/>
      <w:lvlText w:val=""/>
      <w:lvlJc w:val="left"/>
      <w:pPr>
        <w:tabs>
          <w:tab w:val="num" w:pos="2160"/>
        </w:tabs>
        <w:ind w:left="2160" w:hanging="360"/>
      </w:pPr>
      <w:rPr>
        <w:rFonts w:ascii="Symbol" w:hAnsi="Symbol" w:hint="default"/>
      </w:rPr>
    </w:lvl>
    <w:lvl w:ilvl="3">
      <w:start w:val="168"/>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56C50F2C"/>
    <w:multiLevelType w:val="hybridMultilevel"/>
    <w:tmpl w:val="1C10D3C2"/>
    <w:lvl w:ilvl="0" w:tplc="4398A02E">
      <w:start w:val="1"/>
      <w:numFmt w:val="lowerLetter"/>
      <w:lvlText w:val="%1)"/>
      <w:lvlJc w:val="left"/>
      <w:pPr>
        <w:ind w:left="502" w:hanging="360"/>
      </w:pPr>
      <w:rPr>
        <w:b w:val="0"/>
        <w:bCs w:val="0"/>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5" w15:restartNumberingAfterBreak="0">
    <w:nsid w:val="59BA0B59"/>
    <w:multiLevelType w:val="hybridMultilevel"/>
    <w:tmpl w:val="F05E0CBA"/>
    <w:lvl w:ilvl="0" w:tplc="D624B45C">
      <w:start w:val="4"/>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60956C4F"/>
    <w:multiLevelType w:val="hybridMultilevel"/>
    <w:tmpl w:val="AB2A05E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625D521B"/>
    <w:multiLevelType w:val="hybridMultilevel"/>
    <w:tmpl w:val="A93C16A2"/>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8" w15:restartNumberingAfterBreak="0">
    <w:nsid w:val="647405EE"/>
    <w:multiLevelType w:val="singleLevel"/>
    <w:tmpl w:val="B82CE468"/>
    <w:lvl w:ilvl="0">
      <w:start w:val="1"/>
      <w:numFmt w:val="decimal"/>
      <w:lvlText w:val="c%1."/>
      <w:lvlJc w:val="left"/>
      <w:pPr>
        <w:tabs>
          <w:tab w:val="num" w:pos="502"/>
        </w:tabs>
        <w:ind w:left="502" w:hanging="360"/>
      </w:pPr>
      <w:rPr>
        <w:rFonts w:hint="default"/>
      </w:rPr>
    </w:lvl>
  </w:abstractNum>
  <w:abstractNum w:abstractNumId="39" w15:restartNumberingAfterBreak="0">
    <w:nsid w:val="696C1621"/>
    <w:multiLevelType w:val="multilevel"/>
    <w:tmpl w:val="9F24D8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A9A6CA1"/>
    <w:multiLevelType w:val="hybridMultilevel"/>
    <w:tmpl w:val="C7023D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F585910"/>
    <w:multiLevelType w:val="hybridMultilevel"/>
    <w:tmpl w:val="0F4C35D2"/>
    <w:lvl w:ilvl="0" w:tplc="06D8FDDA">
      <w:numFmt w:val="bullet"/>
      <w:lvlText w:val="-"/>
      <w:lvlJc w:val="left"/>
      <w:pPr>
        <w:ind w:left="1078" w:hanging="360"/>
      </w:pPr>
      <w:rPr>
        <w:rFonts w:ascii="Open Sans" w:eastAsia="Calibri" w:hAnsi="Open Sans" w:cs="Open Sans" w:hint="default"/>
        <w:b w:val="0"/>
        <w:bCs w:val="0"/>
        <w:strike w:val="0"/>
      </w:rPr>
    </w:lvl>
    <w:lvl w:ilvl="1" w:tplc="FFFFFFFF" w:tentative="1">
      <w:start w:val="1"/>
      <w:numFmt w:val="bullet"/>
      <w:lvlText w:val="o"/>
      <w:lvlJc w:val="left"/>
      <w:pPr>
        <w:ind w:left="1798" w:hanging="360"/>
      </w:pPr>
      <w:rPr>
        <w:rFonts w:ascii="Courier New" w:hAnsi="Courier New" w:cs="Courier New" w:hint="default"/>
      </w:rPr>
    </w:lvl>
    <w:lvl w:ilvl="2" w:tplc="FFFFFFFF" w:tentative="1">
      <w:start w:val="1"/>
      <w:numFmt w:val="bullet"/>
      <w:lvlText w:val=""/>
      <w:lvlJc w:val="left"/>
      <w:pPr>
        <w:ind w:left="2518" w:hanging="360"/>
      </w:pPr>
      <w:rPr>
        <w:rFonts w:ascii="Wingdings" w:hAnsi="Wingdings" w:hint="default"/>
      </w:rPr>
    </w:lvl>
    <w:lvl w:ilvl="3" w:tplc="FFFFFFFF" w:tentative="1">
      <w:start w:val="1"/>
      <w:numFmt w:val="bullet"/>
      <w:lvlText w:val=""/>
      <w:lvlJc w:val="left"/>
      <w:pPr>
        <w:ind w:left="3238" w:hanging="360"/>
      </w:pPr>
      <w:rPr>
        <w:rFonts w:ascii="Symbol" w:hAnsi="Symbol" w:hint="default"/>
      </w:rPr>
    </w:lvl>
    <w:lvl w:ilvl="4" w:tplc="FFFFFFFF" w:tentative="1">
      <w:start w:val="1"/>
      <w:numFmt w:val="bullet"/>
      <w:lvlText w:val="o"/>
      <w:lvlJc w:val="left"/>
      <w:pPr>
        <w:ind w:left="3958" w:hanging="360"/>
      </w:pPr>
      <w:rPr>
        <w:rFonts w:ascii="Courier New" w:hAnsi="Courier New" w:cs="Courier New" w:hint="default"/>
      </w:rPr>
    </w:lvl>
    <w:lvl w:ilvl="5" w:tplc="FFFFFFFF" w:tentative="1">
      <w:start w:val="1"/>
      <w:numFmt w:val="bullet"/>
      <w:lvlText w:val=""/>
      <w:lvlJc w:val="left"/>
      <w:pPr>
        <w:ind w:left="4678" w:hanging="360"/>
      </w:pPr>
      <w:rPr>
        <w:rFonts w:ascii="Wingdings" w:hAnsi="Wingdings" w:hint="default"/>
      </w:rPr>
    </w:lvl>
    <w:lvl w:ilvl="6" w:tplc="FFFFFFFF" w:tentative="1">
      <w:start w:val="1"/>
      <w:numFmt w:val="bullet"/>
      <w:lvlText w:val=""/>
      <w:lvlJc w:val="left"/>
      <w:pPr>
        <w:ind w:left="5398" w:hanging="360"/>
      </w:pPr>
      <w:rPr>
        <w:rFonts w:ascii="Symbol" w:hAnsi="Symbol" w:hint="default"/>
      </w:rPr>
    </w:lvl>
    <w:lvl w:ilvl="7" w:tplc="FFFFFFFF" w:tentative="1">
      <w:start w:val="1"/>
      <w:numFmt w:val="bullet"/>
      <w:lvlText w:val="o"/>
      <w:lvlJc w:val="left"/>
      <w:pPr>
        <w:ind w:left="6118" w:hanging="360"/>
      </w:pPr>
      <w:rPr>
        <w:rFonts w:ascii="Courier New" w:hAnsi="Courier New" w:cs="Courier New" w:hint="default"/>
      </w:rPr>
    </w:lvl>
    <w:lvl w:ilvl="8" w:tplc="FFFFFFFF" w:tentative="1">
      <w:start w:val="1"/>
      <w:numFmt w:val="bullet"/>
      <w:lvlText w:val=""/>
      <w:lvlJc w:val="left"/>
      <w:pPr>
        <w:ind w:left="6838" w:hanging="360"/>
      </w:pPr>
      <w:rPr>
        <w:rFonts w:ascii="Wingdings" w:hAnsi="Wingdings" w:hint="default"/>
      </w:rPr>
    </w:lvl>
  </w:abstractNum>
  <w:abstractNum w:abstractNumId="42" w15:restartNumberingAfterBreak="0">
    <w:nsid w:val="743B45A4"/>
    <w:multiLevelType w:val="singleLevel"/>
    <w:tmpl w:val="821E5124"/>
    <w:lvl w:ilvl="0">
      <w:start w:val="1"/>
      <w:numFmt w:val="lowerLetter"/>
      <w:lvlText w:val="%1)"/>
      <w:lvlJc w:val="left"/>
      <w:pPr>
        <w:tabs>
          <w:tab w:val="num" w:pos="360"/>
        </w:tabs>
        <w:ind w:left="360" w:hanging="360"/>
      </w:pPr>
      <w:rPr>
        <w:b w:val="0"/>
      </w:rPr>
    </w:lvl>
  </w:abstractNum>
  <w:abstractNum w:abstractNumId="43" w15:restartNumberingAfterBreak="0">
    <w:nsid w:val="7BAA7481"/>
    <w:multiLevelType w:val="hybridMultilevel"/>
    <w:tmpl w:val="ADFE85F8"/>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4" w15:restartNumberingAfterBreak="0">
    <w:nsid w:val="7F512DD7"/>
    <w:multiLevelType w:val="hybridMultilevel"/>
    <w:tmpl w:val="2FC87C7A"/>
    <w:lvl w:ilvl="0" w:tplc="0C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3036840">
    <w:abstractNumId w:val="12"/>
  </w:num>
  <w:num w:numId="2" w16cid:durableId="891622954">
    <w:abstractNumId w:val="27"/>
  </w:num>
  <w:num w:numId="3" w16cid:durableId="2050105932">
    <w:abstractNumId w:val="33"/>
  </w:num>
  <w:num w:numId="4" w16cid:durableId="1514102703">
    <w:abstractNumId w:val="42"/>
  </w:num>
  <w:num w:numId="5" w16cid:durableId="1270166084">
    <w:abstractNumId w:val="21"/>
  </w:num>
  <w:num w:numId="6" w16cid:durableId="2000842311">
    <w:abstractNumId w:val="38"/>
  </w:num>
  <w:num w:numId="7" w16cid:durableId="522943467">
    <w:abstractNumId w:val="24"/>
  </w:num>
  <w:num w:numId="8" w16cid:durableId="495390112">
    <w:abstractNumId w:val="39"/>
  </w:num>
  <w:num w:numId="9" w16cid:durableId="284970066">
    <w:abstractNumId w:val="1"/>
  </w:num>
  <w:num w:numId="10" w16cid:durableId="476458449">
    <w:abstractNumId w:val="28"/>
  </w:num>
  <w:num w:numId="11" w16cid:durableId="1498420800">
    <w:abstractNumId w:val="14"/>
  </w:num>
  <w:num w:numId="12" w16cid:durableId="1524052650">
    <w:abstractNumId w:val="36"/>
  </w:num>
  <w:num w:numId="13" w16cid:durableId="1615557183">
    <w:abstractNumId w:val="23"/>
  </w:num>
  <w:num w:numId="14" w16cid:durableId="1922443746">
    <w:abstractNumId w:val="5"/>
  </w:num>
  <w:num w:numId="15" w16cid:durableId="227765099">
    <w:abstractNumId w:val="40"/>
  </w:num>
  <w:num w:numId="16" w16cid:durableId="1214661749">
    <w:abstractNumId w:val="19"/>
  </w:num>
  <w:num w:numId="17" w16cid:durableId="997028848">
    <w:abstractNumId w:val="3"/>
  </w:num>
  <w:num w:numId="18" w16cid:durableId="503783114">
    <w:abstractNumId w:val="43"/>
  </w:num>
  <w:num w:numId="19" w16cid:durableId="1462654303">
    <w:abstractNumId w:val="22"/>
  </w:num>
  <w:num w:numId="20" w16cid:durableId="1437402237">
    <w:abstractNumId w:val="41"/>
  </w:num>
  <w:num w:numId="21" w16cid:durableId="1508863834">
    <w:abstractNumId w:val="25"/>
  </w:num>
  <w:num w:numId="22" w16cid:durableId="595407017">
    <w:abstractNumId w:val="44"/>
  </w:num>
  <w:num w:numId="23" w16cid:durableId="1968194777">
    <w:abstractNumId w:val="8"/>
  </w:num>
  <w:num w:numId="24" w16cid:durableId="1918009034">
    <w:abstractNumId w:val="4"/>
  </w:num>
  <w:num w:numId="25" w16cid:durableId="1449202120">
    <w:abstractNumId w:val="0"/>
  </w:num>
  <w:num w:numId="26" w16cid:durableId="1799833083">
    <w:abstractNumId w:val="6"/>
  </w:num>
  <w:num w:numId="27" w16cid:durableId="69079615">
    <w:abstractNumId w:val="7"/>
  </w:num>
  <w:num w:numId="28" w16cid:durableId="1021934951">
    <w:abstractNumId w:val="29"/>
  </w:num>
  <w:num w:numId="29" w16cid:durableId="684982779">
    <w:abstractNumId w:val="37"/>
  </w:num>
  <w:num w:numId="30" w16cid:durableId="421412772">
    <w:abstractNumId w:val="11"/>
  </w:num>
  <w:num w:numId="31" w16cid:durableId="1002045904">
    <w:abstractNumId w:val="26"/>
  </w:num>
  <w:num w:numId="32" w16cid:durableId="1062679506">
    <w:abstractNumId w:val="2"/>
  </w:num>
  <w:num w:numId="33" w16cid:durableId="770786587">
    <w:abstractNumId w:val="32"/>
  </w:num>
  <w:num w:numId="34" w16cid:durableId="1340112255">
    <w:abstractNumId w:val="16"/>
  </w:num>
  <w:num w:numId="35" w16cid:durableId="1469468068">
    <w:abstractNumId w:val="9"/>
  </w:num>
  <w:num w:numId="36" w16cid:durableId="1319380956">
    <w:abstractNumId w:val="34"/>
  </w:num>
  <w:num w:numId="37" w16cid:durableId="1771705143">
    <w:abstractNumId w:val="15"/>
  </w:num>
  <w:num w:numId="38" w16cid:durableId="1397237897">
    <w:abstractNumId w:val="13"/>
  </w:num>
  <w:num w:numId="39" w16cid:durableId="1206479127">
    <w:abstractNumId w:val="18"/>
  </w:num>
  <w:num w:numId="40" w16cid:durableId="1426880245">
    <w:abstractNumId w:val="20"/>
  </w:num>
  <w:num w:numId="41" w16cid:durableId="1139416712">
    <w:abstractNumId w:val="17"/>
  </w:num>
  <w:num w:numId="42" w16cid:durableId="535627129">
    <w:abstractNumId w:val="31"/>
  </w:num>
  <w:num w:numId="43" w16cid:durableId="872575954">
    <w:abstractNumId w:val="35"/>
  </w:num>
  <w:num w:numId="44" w16cid:durableId="290670461">
    <w:abstractNumId w:val="30"/>
  </w:num>
  <w:num w:numId="45" w16cid:durableId="12872722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DC"/>
    <w:rsid w:val="00043EEE"/>
    <w:rsid w:val="0005399F"/>
    <w:rsid w:val="00070CD0"/>
    <w:rsid w:val="00180639"/>
    <w:rsid w:val="001A4F7E"/>
    <w:rsid w:val="001D29E2"/>
    <w:rsid w:val="001F0DBA"/>
    <w:rsid w:val="001F2A5C"/>
    <w:rsid w:val="0024051D"/>
    <w:rsid w:val="00250F06"/>
    <w:rsid w:val="00260218"/>
    <w:rsid w:val="002A5357"/>
    <w:rsid w:val="003C1D4C"/>
    <w:rsid w:val="003F56B1"/>
    <w:rsid w:val="00426912"/>
    <w:rsid w:val="004568CF"/>
    <w:rsid w:val="004C008B"/>
    <w:rsid w:val="004F7963"/>
    <w:rsid w:val="00501D63"/>
    <w:rsid w:val="00535EBF"/>
    <w:rsid w:val="00560710"/>
    <w:rsid w:val="00565BA6"/>
    <w:rsid w:val="005C0B87"/>
    <w:rsid w:val="00693760"/>
    <w:rsid w:val="00745E9D"/>
    <w:rsid w:val="0079708B"/>
    <w:rsid w:val="007F359B"/>
    <w:rsid w:val="00836D92"/>
    <w:rsid w:val="00845C27"/>
    <w:rsid w:val="00852C10"/>
    <w:rsid w:val="0092608C"/>
    <w:rsid w:val="00991F19"/>
    <w:rsid w:val="00A0422A"/>
    <w:rsid w:val="00A338C5"/>
    <w:rsid w:val="00A762DC"/>
    <w:rsid w:val="00AA723E"/>
    <w:rsid w:val="00B14C67"/>
    <w:rsid w:val="00B54C4C"/>
    <w:rsid w:val="00B81115"/>
    <w:rsid w:val="00B8760B"/>
    <w:rsid w:val="00BA4905"/>
    <w:rsid w:val="00BF0A11"/>
    <w:rsid w:val="00BF7304"/>
    <w:rsid w:val="00C1751A"/>
    <w:rsid w:val="00C17820"/>
    <w:rsid w:val="00C91117"/>
    <w:rsid w:val="00C95FDC"/>
    <w:rsid w:val="00CC1C1F"/>
    <w:rsid w:val="00D53A49"/>
    <w:rsid w:val="00E325D7"/>
    <w:rsid w:val="00E663CB"/>
    <w:rsid w:val="00EB4CAC"/>
    <w:rsid w:val="00EC11C5"/>
    <w:rsid w:val="00F4105F"/>
    <w:rsid w:val="00F96429"/>
    <w:rsid w:val="00FA76EE"/>
    <w:rsid w:val="00FC4C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EC96D"/>
  <w15:chartTrackingRefBased/>
  <w15:docId w15:val="{B0D0674C-DA4B-47F8-A91E-34ED11B15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FDC"/>
  </w:style>
  <w:style w:type="paragraph" w:styleId="Ttulo1">
    <w:name w:val="heading 1"/>
    <w:basedOn w:val="Normal"/>
    <w:next w:val="Normal"/>
    <w:link w:val="Ttulo1Car"/>
    <w:qFormat/>
    <w:rsid w:val="00C1751A"/>
    <w:pPr>
      <w:keepNext/>
      <w:spacing w:before="240" w:after="480" w:line="240" w:lineRule="auto"/>
      <w:jc w:val="center"/>
      <w:outlineLvl w:val="0"/>
    </w:pPr>
    <w:rPr>
      <w:rFonts w:ascii="Arial" w:eastAsia="Times New Roman" w:hAnsi="Arial" w:cs="Tahoma"/>
      <w:b/>
      <w:bCs/>
      <w:lang w:val="es-ES_tradnl" w:eastAsia="es-ES" w:bidi="or-IN"/>
    </w:rPr>
  </w:style>
  <w:style w:type="paragraph" w:styleId="Ttulo2">
    <w:name w:val="heading 2"/>
    <w:basedOn w:val="Normal"/>
    <w:next w:val="Normal"/>
    <w:link w:val="Ttulo2Car"/>
    <w:qFormat/>
    <w:rsid w:val="00C1751A"/>
    <w:pPr>
      <w:keepNext/>
      <w:spacing w:before="240" w:after="480" w:line="240" w:lineRule="auto"/>
      <w:outlineLvl w:val="1"/>
    </w:pPr>
    <w:rPr>
      <w:rFonts w:ascii="Times New Roman" w:eastAsia="Times New Roman" w:hAnsi="Times New Roman" w:cs="Tahoma"/>
      <w:b/>
      <w:sz w:val="24"/>
      <w:szCs w:val="20"/>
      <w:lang w:val="es-ES_tradnl" w:eastAsia="es-ES" w:bidi="or-IN"/>
    </w:rPr>
  </w:style>
  <w:style w:type="paragraph" w:styleId="Ttulo3">
    <w:name w:val="heading 3"/>
    <w:basedOn w:val="Normal"/>
    <w:next w:val="Normal"/>
    <w:link w:val="Ttulo3Car"/>
    <w:qFormat/>
    <w:rsid w:val="00C1751A"/>
    <w:pPr>
      <w:keepNext/>
      <w:tabs>
        <w:tab w:val="left" w:pos="4602"/>
        <w:tab w:val="left" w:pos="7725"/>
      </w:tabs>
      <w:spacing w:before="120" w:after="0" w:line="240" w:lineRule="auto"/>
      <w:ind w:right="-6"/>
      <w:jc w:val="center"/>
      <w:outlineLvl w:val="2"/>
    </w:pPr>
    <w:rPr>
      <w:rFonts w:ascii="Arial" w:eastAsia="Times New Roman" w:hAnsi="Arial" w:cs="Tahoma"/>
      <w:b/>
      <w:szCs w:val="20"/>
      <w:lang w:val="es-ES_tradnl" w:eastAsia="es-ES" w:bidi="or-IN"/>
    </w:rPr>
  </w:style>
  <w:style w:type="paragraph" w:styleId="Ttulo4">
    <w:name w:val="heading 4"/>
    <w:basedOn w:val="Normal"/>
    <w:next w:val="Normal"/>
    <w:link w:val="Ttulo4Car"/>
    <w:qFormat/>
    <w:rsid w:val="00C1751A"/>
    <w:pPr>
      <w:keepNext/>
      <w:spacing w:before="120" w:after="0" w:line="240" w:lineRule="auto"/>
      <w:ind w:right="-6"/>
      <w:jc w:val="both"/>
      <w:outlineLvl w:val="3"/>
    </w:pPr>
    <w:rPr>
      <w:rFonts w:ascii="Arial" w:eastAsia="Times New Roman" w:hAnsi="Arial" w:cs="Tahoma"/>
      <w:b/>
      <w:szCs w:val="20"/>
      <w:lang w:val="es-ES_tradnl" w:eastAsia="es-ES" w:bidi="or-IN"/>
    </w:rPr>
  </w:style>
  <w:style w:type="paragraph" w:styleId="Ttulo5">
    <w:name w:val="heading 5"/>
    <w:basedOn w:val="Normal"/>
    <w:next w:val="Normal"/>
    <w:link w:val="Ttulo5Car"/>
    <w:uiPriority w:val="9"/>
    <w:semiHidden/>
    <w:unhideWhenUsed/>
    <w:qFormat/>
    <w:rsid w:val="00C1751A"/>
    <w:pPr>
      <w:spacing w:before="240" w:after="60" w:line="240" w:lineRule="auto"/>
      <w:outlineLvl w:val="4"/>
    </w:pPr>
    <w:rPr>
      <w:rFonts w:ascii="Calibri" w:eastAsia="Times New Roman" w:hAnsi="Calibri" w:cs="Times New Roman"/>
      <w:b/>
      <w:bCs/>
      <w:i/>
      <w:iCs/>
      <w:sz w:val="26"/>
      <w:szCs w:val="26"/>
      <w:lang w:val="es-ES_tradnl" w:eastAsia="es-ES" w:bidi="or-IN"/>
    </w:rPr>
  </w:style>
  <w:style w:type="paragraph" w:styleId="Ttulo6">
    <w:name w:val="heading 6"/>
    <w:basedOn w:val="Normal"/>
    <w:next w:val="Normal"/>
    <w:link w:val="Ttulo6Car"/>
    <w:uiPriority w:val="9"/>
    <w:semiHidden/>
    <w:unhideWhenUsed/>
    <w:qFormat/>
    <w:rsid w:val="00C1751A"/>
    <w:pPr>
      <w:spacing w:before="240" w:after="60" w:line="240" w:lineRule="auto"/>
      <w:outlineLvl w:val="5"/>
    </w:pPr>
    <w:rPr>
      <w:rFonts w:ascii="Calibri" w:eastAsia="Times New Roman" w:hAnsi="Calibri" w:cs="Times New Roman"/>
      <w:b/>
      <w:bCs/>
      <w:lang w:val="es-ES_tradnl" w:eastAsia="es-ES" w:bidi="or-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C95FDC"/>
    <w:pPr>
      <w:spacing w:after="120" w:line="240" w:lineRule="auto"/>
    </w:pPr>
    <w:rPr>
      <w:rFonts w:ascii="Times New Roman" w:eastAsia="Times New Roman" w:hAnsi="Times New Roman" w:cs="Courier New"/>
      <w:sz w:val="20"/>
      <w:szCs w:val="20"/>
      <w:lang w:val="es-ES_tradnl" w:eastAsia="es-ES" w:bidi="or-IN"/>
    </w:rPr>
  </w:style>
  <w:style w:type="character" w:customStyle="1" w:styleId="TextoindependienteCar">
    <w:name w:val="Texto independiente Car"/>
    <w:basedOn w:val="Fuentedeprrafopredeter"/>
    <w:link w:val="Textoindependiente"/>
    <w:rsid w:val="00C95FDC"/>
    <w:rPr>
      <w:rFonts w:ascii="Times New Roman" w:eastAsia="Times New Roman" w:hAnsi="Times New Roman" w:cs="Courier New"/>
      <w:sz w:val="20"/>
      <w:szCs w:val="20"/>
      <w:lang w:val="es-ES_tradnl" w:eastAsia="es-ES" w:bidi="or-IN"/>
    </w:rPr>
  </w:style>
  <w:style w:type="paragraph" w:styleId="Encabezado">
    <w:name w:val="header"/>
    <w:basedOn w:val="Normal"/>
    <w:link w:val="EncabezadoCar"/>
    <w:rsid w:val="00C95FDC"/>
    <w:pPr>
      <w:tabs>
        <w:tab w:val="center" w:pos="4252"/>
        <w:tab w:val="right" w:pos="8504"/>
      </w:tabs>
      <w:spacing w:after="0" w:line="240" w:lineRule="auto"/>
    </w:pPr>
    <w:rPr>
      <w:rFonts w:ascii="Times New Roman" w:eastAsia="Times New Roman" w:hAnsi="Times New Roman" w:cs="Arial"/>
      <w:sz w:val="20"/>
      <w:szCs w:val="20"/>
      <w:lang w:val="es-ES_tradnl" w:eastAsia="es-ES" w:bidi="or-IN"/>
    </w:rPr>
  </w:style>
  <w:style w:type="character" w:customStyle="1" w:styleId="EncabezadoCar">
    <w:name w:val="Encabezado Car"/>
    <w:basedOn w:val="Fuentedeprrafopredeter"/>
    <w:link w:val="Encabezado"/>
    <w:rsid w:val="00C95FDC"/>
    <w:rPr>
      <w:rFonts w:ascii="Times New Roman" w:eastAsia="Times New Roman" w:hAnsi="Times New Roman" w:cs="Arial"/>
      <w:sz w:val="20"/>
      <w:szCs w:val="20"/>
      <w:lang w:val="es-ES_tradnl" w:eastAsia="es-ES" w:bidi="or-IN"/>
    </w:rPr>
  </w:style>
  <w:style w:type="paragraph" w:styleId="Textoindependiente2">
    <w:name w:val="Body Text 2"/>
    <w:basedOn w:val="Normal"/>
    <w:link w:val="Textoindependiente2Car"/>
    <w:semiHidden/>
    <w:unhideWhenUsed/>
    <w:rsid w:val="00C95FDC"/>
    <w:pPr>
      <w:spacing w:after="120" w:line="480" w:lineRule="auto"/>
    </w:pPr>
  </w:style>
  <w:style w:type="character" w:customStyle="1" w:styleId="Textoindependiente2Car">
    <w:name w:val="Texto independiente 2 Car"/>
    <w:basedOn w:val="Fuentedeprrafopredeter"/>
    <w:link w:val="Textoindependiente2"/>
    <w:semiHidden/>
    <w:rsid w:val="00C95FDC"/>
  </w:style>
  <w:style w:type="paragraph" w:styleId="Sangradetextonormal">
    <w:name w:val="Body Text Indent"/>
    <w:basedOn w:val="Normal"/>
    <w:link w:val="SangradetextonormalCar"/>
    <w:uiPriority w:val="99"/>
    <w:semiHidden/>
    <w:unhideWhenUsed/>
    <w:rsid w:val="00C1751A"/>
    <w:pPr>
      <w:spacing w:after="120"/>
      <w:ind w:left="283"/>
    </w:pPr>
  </w:style>
  <w:style w:type="character" w:customStyle="1" w:styleId="SangradetextonormalCar">
    <w:name w:val="Sangría de texto normal Car"/>
    <w:basedOn w:val="Fuentedeprrafopredeter"/>
    <w:link w:val="Sangradetextonormal"/>
    <w:uiPriority w:val="99"/>
    <w:semiHidden/>
    <w:rsid w:val="00C1751A"/>
  </w:style>
  <w:style w:type="paragraph" w:styleId="Textoindependiente3">
    <w:name w:val="Body Text 3"/>
    <w:basedOn w:val="Normal"/>
    <w:link w:val="Textoindependiente3Car"/>
    <w:semiHidden/>
    <w:unhideWhenUsed/>
    <w:rsid w:val="00C1751A"/>
    <w:pPr>
      <w:spacing w:after="120"/>
    </w:pPr>
    <w:rPr>
      <w:sz w:val="16"/>
      <w:szCs w:val="16"/>
    </w:rPr>
  </w:style>
  <w:style w:type="character" w:customStyle="1" w:styleId="Textoindependiente3Car">
    <w:name w:val="Texto independiente 3 Car"/>
    <w:basedOn w:val="Fuentedeprrafopredeter"/>
    <w:link w:val="Textoindependiente3"/>
    <w:semiHidden/>
    <w:rsid w:val="00C1751A"/>
    <w:rPr>
      <w:sz w:val="16"/>
      <w:szCs w:val="16"/>
    </w:rPr>
  </w:style>
  <w:style w:type="character" w:customStyle="1" w:styleId="Ttulo1Car">
    <w:name w:val="Título 1 Car"/>
    <w:basedOn w:val="Fuentedeprrafopredeter"/>
    <w:link w:val="Ttulo1"/>
    <w:rsid w:val="00C1751A"/>
    <w:rPr>
      <w:rFonts w:ascii="Arial" w:eastAsia="Times New Roman" w:hAnsi="Arial" w:cs="Tahoma"/>
      <w:b/>
      <w:bCs/>
      <w:lang w:val="es-ES_tradnl" w:eastAsia="es-ES" w:bidi="or-IN"/>
    </w:rPr>
  </w:style>
  <w:style w:type="character" w:customStyle="1" w:styleId="Ttulo2Car">
    <w:name w:val="Título 2 Car"/>
    <w:basedOn w:val="Fuentedeprrafopredeter"/>
    <w:link w:val="Ttulo2"/>
    <w:rsid w:val="00C1751A"/>
    <w:rPr>
      <w:rFonts w:ascii="Times New Roman" w:eastAsia="Times New Roman" w:hAnsi="Times New Roman" w:cs="Tahoma"/>
      <w:b/>
      <w:sz w:val="24"/>
      <w:szCs w:val="20"/>
      <w:lang w:val="es-ES_tradnl" w:eastAsia="es-ES" w:bidi="or-IN"/>
    </w:rPr>
  </w:style>
  <w:style w:type="character" w:customStyle="1" w:styleId="Ttulo3Car">
    <w:name w:val="Título 3 Car"/>
    <w:basedOn w:val="Fuentedeprrafopredeter"/>
    <w:link w:val="Ttulo3"/>
    <w:rsid w:val="00C1751A"/>
    <w:rPr>
      <w:rFonts w:ascii="Arial" w:eastAsia="Times New Roman" w:hAnsi="Arial" w:cs="Tahoma"/>
      <w:b/>
      <w:szCs w:val="20"/>
      <w:lang w:val="es-ES_tradnl" w:eastAsia="es-ES" w:bidi="or-IN"/>
    </w:rPr>
  </w:style>
  <w:style w:type="character" w:customStyle="1" w:styleId="Ttulo4Car">
    <w:name w:val="Título 4 Car"/>
    <w:basedOn w:val="Fuentedeprrafopredeter"/>
    <w:link w:val="Ttulo4"/>
    <w:rsid w:val="00C1751A"/>
    <w:rPr>
      <w:rFonts w:ascii="Arial" w:eastAsia="Times New Roman" w:hAnsi="Arial" w:cs="Tahoma"/>
      <w:b/>
      <w:szCs w:val="20"/>
      <w:lang w:val="es-ES_tradnl" w:eastAsia="es-ES" w:bidi="or-IN"/>
    </w:rPr>
  </w:style>
  <w:style w:type="character" w:customStyle="1" w:styleId="Ttulo5Car">
    <w:name w:val="Título 5 Car"/>
    <w:basedOn w:val="Fuentedeprrafopredeter"/>
    <w:link w:val="Ttulo5"/>
    <w:uiPriority w:val="9"/>
    <w:semiHidden/>
    <w:rsid w:val="00C1751A"/>
    <w:rPr>
      <w:rFonts w:ascii="Calibri" w:eastAsia="Times New Roman" w:hAnsi="Calibri" w:cs="Times New Roman"/>
      <w:b/>
      <w:bCs/>
      <w:i/>
      <w:iCs/>
      <w:sz w:val="26"/>
      <w:szCs w:val="26"/>
      <w:lang w:val="es-ES_tradnl" w:eastAsia="es-ES" w:bidi="or-IN"/>
    </w:rPr>
  </w:style>
  <w:style w:type="character" w:customStyle="1" w:styleId="Ttulo6Car">
    <w:name w:val="Título 6 Car"/>
    <w:basedOn w:val="Fuentedeprrafopredeter"/>
    <w:link w:val="Ttulo6"/>
    <w:uiPriority w:val="9"/>
    <w:semiHidden/>
    <w:rsid w:val="00C1751A"/>
    <w:rPr>
      <w:rFonts w:ascii="Calibri" w:eastAsia="Times New Roman" w:hAnsi="Calibri" w:cs="Times New Roman"/>
      <w:b/>
      <w:bCs/>
      <w:lang w:val="es-ES_tradnl" w:eastAsia="es-ES" w:bidi="or-IN"/>
    </w:rPr>
  </w:style>
  <w:style w:type="numbering" w:customStyle="1" w:styleId="Sinlista1">
    <w:name w:val="Sin lista1"/>
    <w:next w:val="Sinlista"/>
    <w:uiPriority w:val="99"/>
    <w:semiHidden/>
    <w:unhideWhenUsed/>
    <w:rsid w:val="00C1751A"/>
  </w:style>
  <w:style w:type="paragraph" w:styleId="Piedepgina">
    <w:name w:val="footer"/>
    <w:basedOn w:val="Normal"/>
    <w:link w:val="PiedepginaCar"/>
    <w:semiHidden/>
    <w:rsid w:val="00C1751A"/>
    <w:pPr>
      <w:tabs>
        <w:tab w:val="center" w:pos="4252"/>
        <w:tab w:val="right" w:pos="8504"/>
      </w:tabs>
      <w:spacing w:after="0" w:line="240" w:lineRule="auto"/>
    </w:pPr>
    <w:rPr>
      <w:rFonts w:ascii="Times New Roman" w:eastAsia="Times New Roman" w:hAnsi="Times New Roman" w:cs="Tahoma"/>
      <w:sz w:val="20"/>
      <w:szCs w:val="20"/>
      <w:lang w:val="es-ES_tradnl" w:eastAsia="es-ES" w:bidi="or-IN"/>
    </w:rPr>
  </w:style>
  <w:style w:type="character" w:customStyle="1" w:styleId="PiedepginaCar">
    <w:name w:val="Pie de página Car"/>
    <w:basedOn w:val="Fuentedeprrafopredeter"/>
    <w:link w:val="Piedepgina"/>
    <w:semiHidden/>
    <w:rsid w:val="00C1751A"/>
    <w:rPr>
      <w:rFonts w:ascii="Times New Roman" w:eastAsia="Times New Roman" w:hAnsi="Times New Roman" w:cs="Tahoma"/>
      <w:sz w:val="20"/>
      <w:szCs w:val="20"/>
      <w:lang w:val="es-ES_tradnl" w:eastAsia="es-ES" w:bidi="or-IN"/>
    </w:rPr>
  </w:style>
  <w:style w:type="character" w:styleId="Nmerodepgina">
    <w:name w:val="page number"/>
    <w:basedOn w:val="Fuentedeprrafopredeter"/>
    <w:semiHidden/>
    <w:rsid w:val="00C1751A"/>
  </w:style>
  <w:style w:type="paragraph" w:styleId="Mapadeldocumento">
    <w:name w:val="Document Map"/>
    <w:basedOn w:val="Normal"/>
    <w:link w:val="MapadeldocumentoCar"/>
    <w:semiHidden/>
    <w:rsid w:val="00C1751A"/>
    <w:pPr>
      <w:shd w:val="clear" w:color="auto" w:fill="000080"/>
      <w:spacing w:after="0" w:line="240" w:lineRule="auto"/>
    </w:pPr>
    <w:rPr>
      <w:rFonts w:ascii="Tahoma" w:eastAsia="Times New Roman" w:hAnsi="Tahoma" w:cs="Tahoma"/>
      <w:sz w:val="20"/>
      <w:szCs w:val="20"/>
      <w:lang w:val="es-ES_tradnl" w:eastAsia="es-ES" w:bidi="or-IN"/>
    </w:rPr>
  </w:style>
  <w:style w:type="character" w:customStyle="1" w:styleId="MapadeldocumentoCar">
    <w:name w:val="Mapa del documento Car"/>
    <w:basedOn w:val="Fuentedeprrafopredeter"/>
    <w:link w:val="Mapadeldocumento"/>
    <w:semiHidden/>
    <w:rsid w:val="00C1751A"/>
    <w:rPr>
      <w:rFonts w:ascii="Tahoma" w:eastAsia="Times New Roman" w:hAnsi="Tahoma" w:cs="Tahoma"/>
      <w:sz w:val="20"/>
      <w:szCs w:val="20"/>
      <w:shd w:val="clear" w:color="auto" w:fill="000080"/>
      <w:lang w:val="es-ES_tradnl" w:eastAsia="es-ES" w:bidi="or-IN"/>
    </w:rPr>
  </w:style>
  <w:style w:type="paragraph" w:styleId="Ttulo">
    <w:name w:val="Title"/>
    <w:basedOn w:val="Normal"/>
    <w:link w:val="TtuloCar"/>
    <w:qFormat/>
    <w:rsid w:val="00C1751A"/>
    <w:pPr>
      <w:spacing w:before="600" w:after="0" w:line="360" w:lineRule="atLeast"/>
      <w:ind w:right="-6" w:firstLine="1134"/>
      <w:jc w:val="center"/>
    </w:pPr>
    <w:rPr>
      <w:rFonts w:ascii="Univers" w:eastAsia="Times New Roman" w:hAnsi="Univers" w:cs="Tahoma"/>
      <w:b/>
      <w:sz w:val="24"/>
      <w:szCs w:val="20"/>
      <w:lang w:val="es-ES_tradnl" w:eastAsia="es-ES" w:bidi="or-IN"/>
    </w:rPr>
  </w:style>
  <w:style w:type="character" w:customStyle="1" w:styleId="TtuloCar">
    <w:name w:val="Título Car"/>
    <w:basedOn w:val="Fuentedeprrafopredeter"/>
    <w:link w:val="Ttulo"/>
    <w:rsid w:val="00C1751A"/>
    <w:rPr>
      <w:rFonts w:ascii="Univers" w:eastAsia="Times New Roman" w:hAnsi="Univers" w:cs="Tahoma"/>
      <w:b/>
      <w:sz w:val="24"/>
      <w:szCs w:val="20"/>
      <w:lang w:val="es-ES_tradnl" w:eastAsia="es-ES" w:bidi="or-IN"/>
    </w:rPr>
  </w:style>
  <w:style w:type="paragraph" w:styleId="Textodebloque">
    <w:name w:val="Block Text"/>
    <w:basedOn w:val="Normal"/>
    <w:semiHidden/>
    <w:rsid w:val="00C1751A"/>
    <w:pPr>
      <w:spacing w:after="120" w:line="240" w:lineRule="auto"/>
      <w:ind w:left="708" w:right="-6"/>
      <w:jc w:val="both"/>
    </w:pPr>
    <w:rPr>
      <w:rFonts w:ascii="Arial" w:eastAsia="Times New Roman" w:hAnsi="Arial" w:cs="Tahoma"/>
      <w:szCs w:val="20"/>
      <w:lang w:val="es-ES_tradnl" w:eastAsia="es-ES" w:bidi="or-IN"/>
    </w:rPr>
  </w:style>
  <w:style w:type="character" w:styleId="Hipervnculo">
    <w:name w:val="Hyperlink"/>
    <w:rsid w:val="00C1751A"/>
    <w:rPr>
      <w:color w:val="0000FF"/>
      <w:u w:val="single"/>
    </w:rPr>
  </w:style>
  <w:style w:type="paragraph" w:customStyle="1" w:styleId="indentado1">
    <w:name w:val="indentado 1"/>
    <w:basedOn w:val="Normal"/>
    <w:rsid w:val="00C1751A"/>
    <w:pPr>
      <w:numPr>
        <w:numId w:val="1"/>
      </w:numPr>
      <w:spacing w:before="120" w:after="120" w:line="280" w:lineRule="exact"/>
      <w:jc w:val="both"/>
    </w:pPr>
    <w:rPr>
      <w:rFonts w:ascii="Arial" w:eastAsia="Times New Roman" w:hAnsi="Arial" w:cs="Tahoma"/>
      <w:szCs w:val="20"/>
      <w:lang w:val="es-ES_tradnl" w:eastAsia="es-ES" w:bidi="or-IN"/>
    </w:rPr>
  </w:style>
  <w:style w:type="paragraph" w:customStyle="1" w:styleId="indentado2">
    <w:name w:val="indentado 2"/>
    <w:basedOn w:val="Normal"/>
    <w:autoRedefine/>
    <w:rsid w:val="00C1751A"/>
    <w:pPr>
      <w:numPr>
        <w:numId w:val="2"/>
      </w:numPr>
      <w:spacing w:before="60" w:after="120" w:line="260" w:lineRule="exact"/>
      <w:jc w:val="both"/>
    </w:pPr>
    <w:rPr>
      <w:rFonts w:ascii="Arial" w:eastAsia="Times New Roman" w:hAnsi="Arial" w:cs="Tahoma"/>
      <w:sz w:val="20"/>
      <w:szCs w:val="20"/>
      <w:lang w:val="es-ES_tradnl" w:eastAsia="es-ES" w:bidi="or-IN"/>
    </w:rPr>
  </w:style>
  <w:style w:type="paragraph" w:customStyle="1" w:styleId="indentado3">
    <w:name w:val="indentado 3"/>
    <w:basedOn w:val="Normal"/>
    <w:rsid w:val="00C1751A"/>
    <w:pPr>
      <w:numPr>
        <w:numId w:val="3"/>
      </w:numPr>
      <w:spacing w:before="80" w:after="80" w:line="240" w:lineRule="exact"/>
      <w:jc w:val="both"/>
    </w:pPr>
    <w:rPr>
      <w:rFonts w:ascii="Arial" w:eastAsia="Times New Roman" w:hAnsi="Arial" w:cs="Tahoma"/>
      <w:sz w:val="20"/>
      <w:szCs w:val="20"/>
      <w:lang w:eastAsia="es-ES" w:bidi="or-IN"/>
    </w:rPr>
  </w:style>
  <w:style w:type="character" w:styleId="Textoennegrita">
    <w:name w:val="Strong"/>
    <w:qFormat/>
    <w:rsid w:val="00C1751A"/>
    <w:rPr>
      <w:b/>
    </w:rPr>
  </w:style>
  <w:style w:type="paragraph" w:styleId="Textodeglobo">
    <w:name w:val="Balloon Text"/>
    <w:basedOn w:val="Normal"/>
    <w:link w:val="TextodegloboCar"/>
    <w:uiPriority w:val="99"/>
    <w:semiHidden/>
    <w:unhideWhenUsed/>
    <w:rsid w:val="00C1751A"/>
    <w:pPr>
      <w:spacing w:after="0" w:line="240" w:lineRule="auto"/>
    </w:pPr>
    <w:rPr>
      <w:rFonts w:ascii="Tahoma" w:eastAsia="Times New Roman" w:hAnsi="Tahoma" w:cs="Tahoma"/>
      <w:sz w:val="16"/>
      <w:szCs w:val="16"/>
      <w:lang w:val="es-ES_tradnl" w:eastAsia="es-ES" w:bidi="or-IN"/>
    </w:rPr>
  </w:style>
  <w:style w:type="character" w:customStyle="1" w:styleId="TextodegloboCar">
    <w:name w:val="Texto de globo Car"/>
    <w:basedOn w:val="Fuentedeprrafopredeter"/>
    <w:link w:val="Textodeglobo"/>
    <w:uiPriority w:val="99"/>
    <w:semiHidden/>
    <w:rsid w:val="00C1751A"/>
    <w:rPr>
      <w:rFonts w:ascii="Tahoma" w:eastAsia="Times New Roman" w:hAnsi="Tahoma" w:cs="Tahoma"/>
      <w:sz w:val="16"/>
      <w:szCs w:val="16"/>
      <w:lang w:val="es-ES_tradnl" w:eastAsia="es-ES" w:bidi="or-IN"/>
    </w:rPr>
  </w:style>
  <w:style w:type="paragraph" w:styleId="Sangra2detindependiente">
    <w:name w:val="Body Text Indent 2"/>
    <w:basedOn w:val="Normal"/>
    <w:link w:val="Sangra2detindependienteCar"/>
    <w:uiPriority w:val="99"/>
    <w:semiHidden/>
    <w:unhideWhenUsed/>
    <w:rsid w:val="00C1751A"/>
    <w:pPr>
      <w:spacing w:after="120" w:line="480" w:lineRule="auto"/>
      <w:ind w:left="283"/>
    </w:pPr>
    <w:rPr>
      <w:rFonts w:ascii="Times New Roman" w:eastAsia="Times New Roman" w:hAnsi="Times New Roman" w:cs="Tahoma"/>
      <w:sz w:val="20"/>
      <w:szCs w:val="20"/>
      <w:lang w:val="es-ES_tradnl" w:eastAsia="es-ES" w:bidi="or-IN"/>
    </w:rPr>
  </w:style>
  <w:style w:type="character" w:customStyle="1" w:styleId="Sangra2detindependienteCar">
    <w:name w:val="Sangría 2 de t. independiente Car"/>
    <w:basedOn w:val="Fuentedeprrafopredeter"/>
    <w:link w:val="Sangra2detindependiente"/>
    <w:uiPriority w:val="99"/>
    <w:semiHidden/>
    <w:rsid w:val="00C1751A"/>
    <w:rPr>
      <w:rFonts w:ascii="Times New Roman" w:eastAsia="Times New Roman" w:hAnsi="Times New Roman" w:cs="Tahoma"/>
      <w:sz w:val="20"/>
      <w:szCs w:val="20"/>
      <w:lang w:val="es-ES_tradnl" w:eastAsia="es-ES" w:bidi="or-IN"/>
    </w:rPr>
  </w:style>
  <w:style w:type="character" w:customStyle="1" w:styleId="A11">
    <w:name w:val="A11"/>
    <w:rsid w:val="00C1751A"/>
    <w:rPr>
      <w:color w:val="000000"/>
      <w:sz w:val="19"/>
    </w:rPr>
  </w:style>
  <w:style w:type="paragraph" w:customStyle="1" w:styleId="Descripcin1">
    <w:name w:val="Descripción1"/>
    <w:basedOn w:val="Normal"/>
    <w:next w:val="Normal"/>
    <w:uiPriority w:val="35"/>
    <w:unhideWhenUsed/>
    <w:qFormat/>
    <w:rsid w:val="00C1751A"/>
    <w:pPr>
      <w:spacing w:after="200" w:line="240" w:lineRule="auto"/>
    </w:pPr>
    <w:rPr>
      <w:rFonts w:ascii="Times New Roman" w:eastAsia="Times New Roman" w:hAnsi="Times New Roman" w:cs="Tahoma"/>
      <w:b/>
      <w:bCs/>
      <w:color w:val="4F81BD"/>
      <w:sz w:val="18"/>
      <w:szCs w:val="18"/>
      <w:lang w:val="es-ES_tradnl" w:eastAsia="es-ES" w:bidi="or-IN"/>
    </w:rPr>
  </w:style>
  <w:style w:type="paragraph" w:styleId="Prrafodelista">
    <w:name w:val="List Paragraph"/>
    <w:basedOn w:val="Normal"/>
    <w:uiPriority w:val="34"/>
    <w:qFormat/>
    <w:rsid w:val="00C1751A"/>
    <w:pPr>
      <w:spacing w:after="0" w:line="240" w:lineRule="auto"/>
      <w:ind w:left="720"/>
      <w:contextualSpacing/>
    </w:pPr>
    <w:rPr>
      <w:rFonts w:ascii="Times New Roman" w:eastAsia="Times New Roman" w:hAnsi="Times New Roman" w:cs="Tahoma"/>
      <w:sz w:val="20"/>
      <w:szCs w:val="20"/>
      <w:lang w:val="es-ES_tradnl" w:eastAsia="es-ES" w:bidi="or-IN"/>
    </w:rPr>
  </w:style>
  <w:style w:type="character" w:styleId="Refdecomentario">
    <w:name w:val="annotation reference"/>
    <w:basedOn w:val="Fuentedeprrafopredeter"/>
    <w:uiPriority w:val="99"/>
    <w:semiHidden/>
    <w:unhideWhenUsed/>
    <w:rsid w:val="00C1751A"/>
    <w:rPr>
      <w:sz w:val="16"/>
      <w:szCs w:val="16"/>
    </w:rPr>
  </w:style>
  <w:style w:type="paragraph" w:styleId="Textocomentario">
    <w:name w:val="annotation text"/>
    <w:basedOn w:val="Normal"/>
    <w:link w:val="TextocomentarioCar"/>
    <w:uiPriority w:val="99"/>
    <w:unhideWhenUsed/>
    <w:rsid w:val="00C1751A"/>
    <w:pPr>
      <w:spacing w:after="0" w:line="240" w:lineRule="auto"/>
    </w:pPr>
    <w:rPr>
      <w:rFonts w:ascii="Times New Roman" w:eastAsia="Times New Roman" w:hAnsi="Times New Roman" w:cs="Tahoma"/>
      <w:sz w:val="20"/>
      <w:szCs w:val="20"/>
      <w:lang w:val="es-ES_tradnl" w:eastAsia="es-ES" w:bidi="or-IN"/>
    </w:rPr>
  </w:style>
  <w:style w:type="character" w:customStyle="1" w:styleId="TextocomentarioCar">
    <w:name w:val="Texto comentario Car"/>
    <w:basedOn w:val="Fuentedeprrafopredeter"/>
    <w:link w:val="Textocomentario"/>
    <w:uiPriority w:val="99"/>
    <w:rsid w:val="00C1751A"/>
    <w:rPr>
      <w:rFonts w:ascii="Times New Roman" w:eastAsia="Times New Roman" w:hAnsi="Times New Roman" w:cs="Tahoma"/>
      <w:sz w:val="20"/>
      <w:szCs w:val="20"/>
      <w:lang w:val="es-ES_tradnl" w:eastAsia="es-ES" w:bidi="or-IN"/>
    </w:rPr>
  </w:style>
  <w:style w:type="paragraph" w:styleId="Asuntodelcomentario">
    <w:name w:val="annotation subject"/>
    <w:basedOn w:val="Textocomentario"/>
    <w:next w:val="Textocomentario"/>
    <w:link w:val="AsuntodelcomentarioCar"/>
    <w:uiPriority w:val="99"/>
    <w:semiHidden/>
    <w:unhideWhenUsed/>
    <w:rsid w:val="00C1751A"/>
    <w:rPr>
      <w:b/>
      <w:bCs/>
    </w:rPr>
  </w:style>
  <w:style w:type="character" w:customStyle="1" w:styleId="AsuntodelcomentarioCar">
    <w:name w:val="Asunto del comentario Car"/>
    <w:basedOn w:val="TextocomentarioCar"/>
    <w:link w:val="Asuntodelcomentario"/>
    <w:uiPriority w:val="99"/>
    <w:semiHidden/>
    <w:rsid w:val="00C1751A"/>
    <w:rPr>
      <w:rFonts w:ascii="Times New Roman" w:eastAsia="Times New Roman" w:hAnsi="Times New Roman" w:cs="Tahoma"/>
      <w:b/>
      <w:bCs/>
      <w:sz w:val="20"/>
      <w:szCs w:val="20"/>
      <w:lang w:val="es-ES_tradnl" w:eastAsia="es-ES" w:bidi="or-IN"/>
    </w:rPr>
  </w:style>
  <w:style w:type="character" w:styleId="Mencinsinresolver">
    <w:name w:val="Unresolved Mention"/>
    <w:basedOn w:val="Fuentedeprrafopredeter"/>
    <w:uiPriority w:val="99"/>
    <w:semiHidden/>
    <w:unhideWhenUsed/>
    <w:rsid w:val="00C1751A"/>
    <w:rPr>
      <w:color w:val="605E5C"/>
      <w:shd w:val="clear" w:color="auto" w:fill="E1DFDD"/>
    </w:rPr>
  </w:style>
  <w:style w:type="paragraph" w:styleId="Revisin">
    <w:name w:val="Revision"/>
    <w:hidden/>
    <w:uiPriority w:val="99"/>
    <w:semiHidden/>
    <w:rsid w:val="00C1751A"/>
    <w:pPr>
      <w:spacing w:after="0" w:line="240" w:lineRule="auto"/>
    </w:pPr>
    <w:rPr>
      <w:rFonts w:ascii="Times New Roman" w:eastAsia="Times New Roman" w:hAnsi="Times New Roman" w:cs="Tahoma"/>
      <w:sz w:val="20"/>
      <w:szCs w:val="20"/>
      <w:lang w:val="es-ES_tradnl" w:eastAsia="es-ES" w:bidi="or-IN"/>
    </w:rPr>
  </w:style>
  <w:style w:type="character" w:customStyle="1" w:styleId="Hipervnculovisitado1">
    <w:name w:val="Hipervínculo visitado1"/>
    <w:basedOn w:val="Fuentedeprrafopredeter"/>
    <w:uiPriority w:val="99"/>
    <w:semiHidden/>
    <w:unhideWhenUsed/>
    <w:rsid w:val="00C1751A"/>
    <w:rPr>
      <w:color w:val="800080"/>
      <w:u w:val="single"/>
    </w:rPr>
  </w:style>
  <w:style w:type="character" w:styleId="Hipervnculovisitado">
    <w:name w:val="FollowedHyperlink"/>
    <w:basedOn w:val="Fuentedeprrafopredeter"/>
    <w:uiPriority w:val="99"/>
    <w:semiHidden/>
    <w:unhideWhenUsed/>
    <w:rsid w:val="00C1751A"/>
    <w:rPr>
      <w:color w:val="954F72" w:themeColor="followedHyperlink"/>
      <w:u w:val="single"/>
    </w:rPr>
  </w:style>
  <w:style w:type="numbering" w:customStyle="1" w:styleId="Sinlista2">
    <w:name w:val="Sin lista2"/>
    <w:next w:val="Sinlista"/>
    <w:uiPriority w:val="99"/>
    <w:semiHidden/>
    <w:unhideWhenUsed/>
    <w:rsid w:val="00070CD0"/>
  </w:style>
  <w:style w:type="paragraph" w:customStyle="1" w:styleId="Descripcin2">
    <w:name w:val="Descripción2"/>
    <w:basedOn w:val="Normal"/>
    <w:next w:val="Normal"/>
    <w:uiPriority w:val="35"/>
    <w:unhideWhenUsed/>
    <w:qFormat/>
    <w:rsid w:val="00070CD0"/>
    <w:pPr>
      <w:spacing w:after="200" w:line="240" w:lineRule="auto"/>
    </w:pPr>
    <w:rPr>
      <w:rFonts w:ascii="Times New Roman" w:eastAsia="Times New Roman" w:hAnsi="Times New Roman" w:cs="Tahoma"/>
      <w:b/>
      <w:bCs/>
      <w:color w:val="4F81BD"/>
      <w:sz w:val="18"/>
      <w:szCs w:val="18"/>
      <w:lang w:val="es-ES_tradnl" w:eastAsia="es-ES" w:bidi="or-IN"/>
    </w:rPr>
  </w:style>
  <w:style w:type="character" w:customStyle="1" w:styleId="cf01">
    <w:name w:val="cf01"/>
    <w:basedOn w:val="Fuentedeprrafopredeter"/>
    <w:rsid w:val="00070CD0"/>
    <w:rPr>
      <w:rFonts w:ascii="Segoe UI" w:hAnsi="Segoe UI" w:cs="Segoe UI" w:hint="default"/>
      <w:sz w:val="18"/>
      <w:szCs w:val="18"/>
    </w:rPr>
  </w:style>
  <w:style w:type="paragraph" w:customStyle="1" w:styleId="pf1">
    <w:name w:val="pf1"/>
    <w:basedOn w:val="Normal"/>
    <w:rsid w:val="00070CD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f0">
    <w:name w:val="pf0"/>
    <w:basedOn w:val="Normal"/>
    <w:rsid w:val="00070CD0"/>
    <w:pPr>
      <w:spacing w:before="100" w:beforeAutospacing="1" w:after="100" w:afterAutospacing="1" w:line="240" w:lineRule="auto"/>
    </w:pPr>
    <w:rPr>
      <w:rFonts w:ascii="Times New Roman" w:eastAsia="Times New Roman" w:hAnsi="Times New Roman" w:cs="Times New Roman"/>
      <w:sz w:val="24"/>
      <w:szCs w:val="24"/>
      <w:lang w:eastAsia="es-ES"/>
    </w:rPr>
  </w:style>
  <w:style w:type="numbering" w:customStyle="1" w:styleId="Sinlista3">
    <w:name w:val="Sin lista3"/>
    <w:next w:val="Sinlista"/>
    <w:uiPriority w:val="99"/>
    <w:semiHidden/>
    <w:unhideWhenUsed/>
    <w:rsid w:val="001F2A5C"/>
  </w:style>
  <w:style w:type="paragraph" w:customStyle="1" w:styleId="Descripcin3">
    <w:name w:val="Descripción3"/>
    <w:basedOn w:val="Normal"/>
    <w:next w:val="Normal"/>
    <w:uiPriority w:val="35"/>
    <w:unhideWhenUsed/>
    <w:qFormat/>
    <w:rsid w:val="001F2A5C"/>
    <w:pPr>
      <w:spacing w:after="200" w:line="240" w:lineRule="auto"/>
    </w:pPr>
    <w:rPr>
      <w:rFonts w:ascii="Times New Roman" w:eastAsia="Times New Roman" w:hAnsi="Times New Roman" w:cs="Tahoma"/>
      <w:b/>
      <w:bCs/>
      <w:color w:val="4F81BD"/>
      <w:sz w:val="18"/>
      <w:szCs w:val="18"/>
      <w:lang w:val="es-ES_tradnl" w:eastAsia="es-ES" w:bidi="o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araba.eus/es/sede-electronica/conoce-la-sede/como-acce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araba.eus/es/sede-electronica/conoce-la-sede/como-accedo" TargetMode="External"/><Relationship Id="rId5" Type="http://schemas.openxmlformats.org/officeDocument/2006/relationships/hyperlink" Target="https://egoitza.araba.eus/es/-/convocatoria-designacion-deportistas-promesas-de-alav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3695</Words>
  <Characters>20324</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López de Alda Ruiz de Arbulo, Amaia</dc:creator>
  <cp:keywords/>
  <dc:description/>
  <cp:lastModifiedBy>Lopez de Alda Ruiz de Arbulo, Amaia</cp:lastModifiedBy>
  <cp:revision>2</cp:revision>
  <dcterms:created xsi:type="dcterms:W3CDTF">2025-09-30T12:37:00Z</dcterms:created>
  <dcterms:modified xsi:type="dcterms:W3CDTF">2025-09-30T12:37:00Z</dcterms:modified>
</cp:coreProperties>
</file>